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E9" w:rsidRPr="00CA2EE9" w:rsidRDefault="00B8403D" w:rsidP="00CA2E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E1E1C5" wp14:editId="1F9F1630">
            <wp:simplePos x="0" y="0"/>
            <wp:positionH relativeFrom="column">
              <wp:posOffset>-1099185</wp:posOffset>
            </wp:positionH>
            <wp:positionV relativeFrom="paragraph">
              <wp:posOffset>-1499235</wp:posOffset>
            </wp:positionV>
            <wp:extent cx="7591425" cy="10706100"/>
            <wp:effectExtent l="0" t="0" r="9525" b="0"/>
            <wp:wrapNone/>
            <wp:docPr id="1" name="Рисунок 1" descr="D:\Pictures\020517 - 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020517 - 0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2EE9" w:rsidRPr="00CA2EE9" w:rsidTr="00975828">
        <w:tc>
          <w:tcPr>
            <w:tcW w:w="4785" w:type="dxa"/>
            <w:hideMark/>
          </w:tcPr>
          <w:p w:rsidR="00CA2EE9" w:rsidRPr="00CA2EE9" w:rsidRDefault="00CA2EE9" w:rsidP="00CA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EE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на зас</w:t>
            </w:r>
            <w:r w:rsidRPr="00CA2EE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A2EE9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дании</w:t>
            </w:r>
          </w:p>
          <w:p w:rsidR="00CA2EE9" w:rsidRPr="00CA2EE9" w:rsidRDefault="00CA2EE9" w:rsidP="00CA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EE9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ОГБПОУ  РСК</w:t>
            </w:r>
          </w:p>
          <w:p w:rsidR="00CA2EE9" w:rsidRPr="00CA2EE9" w:rsidRDefault="00CA2EE9" w:rsidP="00CA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EE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№___</w:t>
            </w:r>
          </w:p>
          <w:p w:rsidR="00CA2EE9" w:rsidRPr="00CA2EE9" w:rsidRDefault="00CA2EE9" w:rsidP="00CA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EE9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«___»______2017г.</w:t>
            </w:r>
          </w:p>
        </w:tc>
        <w:tc>
          <w:tcPr>
            <w:tcW w:w="4786" w:type="dxa"/>
          </w:tcPr>
          <w:p w:rsidR="00CA2EE9" w:rsidRPr="00CA2EE9" w:rsidRDefault="00CA2EE9" w:rsidP="00CA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2B69" w:rsidRPr="00C52B69" w:rsidRDefault="00C52B69" w:rsidP="00C52B69">
      <w:pPr>
        <w:spacing w:after="0" w:line="240" w:lineRule="auto"/>
        <w:rPr>
          <w:rFonts w:ascii="Times New Roman" w:eastAsia="Arial" w:hAnsi="Times New Roman" w:cs="Times New Roman"/>
          <w:spacing w:val="-5"/>
          <w:sz w:val="28"/>
          <w:szCs w:val="28"/>
          <w:lang w:eastAsia="en-US"/>
        </w:rPr>
      </w:pPr>
      <w:r w:rsidRPr="00C52B69">
        <w:rPr>
          <w:rFonts w:ascii="Times New Roman" w:eastAsia="Arial" w:hAnsi="Times New Roman" w:cs="Times New Roman"/>
          <w:spacing w:val="-5"/>
          <w:sz w:val="28"/>
          <w:szCs w:val="28"/>
          <w:lang w:eastAsia="en-US"/>
        </w:rPr>
        <w:t>Согласован</w:t>
      </w:r>
      <w:r>
        <w:rPr>
          <w:rFonts w:ascii="Times New Roman" w:eastAsia="Arial" w:hAnsi="Times New Roman" w:cs="Times New Roman"/>
          <w:spacing w:val="-5"/>
          <w:sz w:val="28"/>
          <w:szCs w:val="28"/>
          <w:lang w:eastAsia="en-US"/>
        </w:rPr>
        <w:t>о</w:t>
      </w:r>
    </w:p>
    <w:p w:rsidR="00C52B69" w:rsidRDefault="00C52B69" w:rsidP="00C52B69">
      <w:pPr>
        <w:spacing w:after="0" w:line="240" w:lineRule="auto"/>
        <w:rPr>
          <w:rFonts w:ascii="Times New Roman" w:eastAsia="Arial" w:hAnsi="Times New Roman" w:cs="Times New Roman"/>
          <w:spacing w:val="-5"/>
          <w:sz w:val="28"/>
          <w:szCs w:val="28"/>
          <w:lang w:eastAsia="en-US"/>
        </w:rPr>
      </w:pPr>
      <w:r w:rsidRPr="00C52B69">
        <w:rPr>
          <w:rFonts w:ascii="Times New Roman" w:eastAsia="Arial" w:hAnsi="Times New Roman" w:cs="Times New Roman"/>
          <w:spacing w:val="-5"/>
          <w:sz w:val="28"/>
          <w:szCs w:val="28"/>
          <w:lang w:eastAsia="en-US"/>
        </w:rPr>
        <w:t xml:space="preserve">Председателем </w:t>
      </w:r>
      <w:proofErr w:type="gramStart"/>
      <w:r w:rsidRPr="00C52B69">
        <w:rPr>
          <w:rFonts w:ascii="Times New Roman" w:eastAsia="Arial" w:hAnsi="Times New Roman" w:cs="Times New Roman"/>
          <w:spacing w:val="-5"/>
          <w:sz w:val="28"/>
          <w:szCs w:val="28"/>
          <w:lang w:eastAsia="en-US"/>
        </w:rPr>
        <w:t>первичной</w:t>
      </w:r>
      <w:proofErr w:type="gramEnd"/>
      <w:r w:rsidRPr="00C52B69">
        <w:rPr>
          <w:rFonts w:ascii="Times New Roman" w:eastAsia="Arial" w:hAnsi="Times New Roman" w:cs="Times New Roman"/>
          <w:spacing w:val="-5"/>
          <w:sz w:val="28"/>
          <w:szCs w:val="28"/>
          <w:lang w:eastAsia="en-US"/>
        </w:rPr>
        <w:t xml:space="preserve"> </w:t>
      </w:r>
    </w:p>
    <w:p w:rsidR="00C52B69" w:rsidRDefault="00C52B69" w:rsidP="00C52B69">
      <w:pPr>
        <w:spacing w:after="0" w:line="240" w:lineRule="auto"/>
        <w:rPr>
          <w:rFonts w:ascii="Times New Roman" w:eastAsia="Arial" w:hAnsi="Times New Roman" w:cs="Times New Roman"/>
          <w:spacing w:val="-5"/>
          <w:sz w:val="28"/>
          <w:szCs w:val="28"/>
          <w:lang w:eastAsia="en-US"/>
        </w:rPr>
      </w:pPr>
      <w:r w:rsidRPr="00C52B69">
        <w:rPr>
          <w:rFonts w:ascii="Times New Roman" w:eastAsia="Arial" w:hAnsi="Times New Roman" w:cs="Times New Roman"/>
          <w:spacing w:val="-5"/>
          <w:sz w:val="28"/>
          <w:szCs w:val="28"/>
          <w:lang w:eastAsia="en-US"/>
        </w:rPr>
        <w:t xml:space="preserve">профсоюзной организации </w:t>
      </w:r>
    </w:p>
    <w:p w:rsidR="00C52B69" w:rsidRPr="00C52B69" w:rsidRDefault="00C52B69" w:rsidP="00C52B69">
      <w:pPr>
        <w:spacing w:after="0" w:line="240" w:lineRule="auto"/>
        <w:rPr>
          <w:rFonts w:ascii="Times New Roman" w:eastAsia="Arial" w:hAnsi="Times New Roman" w:cs="Times New Roman"/>
          <w:spacing w:val="-5"/>
          <w:sz w:val="28"/>
          <w:szCs w:val="28"/>
          <w:lang w:eastAsia="en-US"/>
        </w:rPr>
      </w:pPr>
      <w:r w:rsidRPr="00C52B69">
        <w:rPr>
          <w:rFonts w:ascii="Times New Roman" w:eastAsia="Arial" w:hAnsi="Times New Roman" w:cs="Times New Roman"/>
          <w:spacing w:val="-5"/>
          <w:sz w:val="28"/>
          <w:szCs w:val="28"/>
          <w:lang w:eastAsia="en-US"/>
        </w:rPr>
        <w:t xml:space="preserve">ОГБПОУ РСК </w:t>
      </w:r>
    </w:p>
    <w:p w:rsidR="00C52B69" w:rsidRPr="00C52B69" w:rsidRDefault="00C52B69" w:rsidP="00C52B69">
      <w:pPr>
        <w:spacing w:after="0" w:line="240" w:lineRule="auto"/>
        <w:rPr>
          <w:rFonts w:ascii="Times New Roman" w:eastAsia="Arial" w:hAnsi="Times New Roman" w:cs="Times New Roman"/>
          <w:spacing w:val="-5"/>
          <w:sz w:val="28"/>
          <w:szCs w:val="28"/>
          <w:lang w:eastAsia="en-US"/>
        </w:rPr>
      </w:pPr>
      <w:r w:rsidRPr="00C52B69">
        <w:rPr>
          <w:rFonts w:ascii="Times New Roman" w:eastAsia="Arial" w:hAnsi="Times New Roman" w:cs="Times New Roman"/>
          <w:spacing w:val="-5"/>
          <w:sz w:val="28"/>
          <w:szCs w:val="28"/>
          <w:lang w:eastAsia="en-US"/>
        </w:rPr>
        <w:t>________Н.В. Малахова</w:t>
      </w:r>
    </w:p>
    <w:p w:rsidR="00CA2EE9" w:rsidRPr="00CA2EE9" w:rsidRDefault="00C52B69" w:rsidP="00C52B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2B69">
        <w:rPr>
          <w:rFonts w:ascii="Times New Roman" w:eastAsia="Arial" w:hAnsi="Times New Roman" w:cs="Times New Roman"/>
          <w:spacing w:val="-5"/>
          <w:sz w:val="28"/>
          <w:szCs w:val="28"/>
          <w:lang w:eastAsia="en-US"/>
        </w:rPr>
        <w:t>«___»________20</w:t>
      </w:r>
      <w:r>
        <w:rPr>
          <w:rFonts w:ascii="Times New Roman" w:eastAsia="Arial" w:hAnsi="Times New Roman" w:cs="Times New Roman"/>
          <w:spacing w:val="-5"/>
          <w:sz w:val="28"/>
          <w:szCs w:val="28"/>
          <w:lang w:eastAsia="en-US"/>
        </w:rPr>
        <w:t>17</w:t>
      </w:r>
      <w:r w:rsidRPr="00C52B69">
        <w:rPr>
          <w:rFonts w:ascii="Times New Roman" w:eastAsia="Arial" w:hAnsi="Times New Roman" w:cs="Times New Roman"/>
          <w:spacing w:val="-5"/>
          <w:sz w:val="28"/>
          <w:szCs w:val="28"/>
          <w:lang w:eastAsia="en-US"/>
        </w:rPr>
        <w:t>г.</w:t>
      </w: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2EE9" w:rsidRPr="00CA2EE9" w:rsidRDefault="00CA2EE9" w:rsidP="00C52B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2EE9" w:rsidRPr="00CA2EE9" w:rsidRDefault="00CA2EE9" w:rsidP="00CA2EE9">
      <w:pPr>
        <w:tabs>
          <w:tab w:val="left" w:pos="2880"/>
        </w:tabs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A2EE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Положение № СМК-П-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69</w:t>
      </w:r>
    </w:p>
    <w:p w:rsidR="00CA2EE9" w:rsidRPr="00CA2EE9" w:rsidRDefault="008C7485" w:rsidP="00CA2EE9">
      <w:pPr>
        <w:tabs>
          <w:tab w:val="left" w:pos="2880"/>
        </w:tabs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о распределении учебной </w:t>
      </w:r>
      <w:r w:rsidR="00CA2EE9" w:rsidRPr="00CA2EE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нагрузки 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педагогических </w:t>
      </w:r>
      <w:r w:rsidR="00CA2EE9" w:rsidRPr="00CA2EE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работник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ов</w:t>
      </w:r>
      <w:r w:rsidR="00CA2EE9" w:rsidRPr="00CA2EE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</w:p>
    <w:p w:rsidR="00CA2EE9" w:rsidRPr="00CA2EE9" w:rsidRDefault="00CA2EE9" w:rsidP="00CA2EE9">
      <w:pPr>
        <w:tabs>
          <w:tab w:val="left" w:pos="2880"/>
        </w:tabs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A2EE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Областного государственного бюджетного </w:t>
      </w:r>
    </w:p>
    <w:p w:rsidR="00CA2EE9" w:rsidRPr="00CA2EE9" w:rsidRDefault="00CA2EE9" w:rsidP="00CA2EE9">
      <w:pPr>
        <w:tabs>
          <w:tab w:val="left" w:pos="2880"/>
        </w:tabs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A2EE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профессионального образовательного учреждения </w:t>
      </w:r>
    </w:p>
    <w:p w:rsidR="00CA2EE9" w:rsidRPr="00CA2EE9" w:rsidRDefault="00CA2EE9" w:rsidP="00CA2EE9">
      <w:pPr>
        <w:tabs>
          <w:tab w:val="left" w:pos="2880"/>
        </w:tabs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A2EE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«Рязанский строительный колледж»</w:t>
      </w: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A2EE9" w:rsidRDefault="00CA2EE9" w:rsidP="00CA2EE9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A2EE9" w:rsidRDefault="00CA2EE9" w:rsidP="00CA2EE9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A2EE9" w:rsidRDefault="00CA2EE9" w:rsidP="00CA2EE9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A2EE9" w:rsidRDefault="00CA2EE9" w:rsidP="00CA2EE9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A2EE9" w:rsidRDefault="00CA2EE9" w:rsidP="00CA2EE9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A2EE9" w:rsidRDefault="00CA2EE9" w:rsidP="00CA2EE9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A2EE9" w:rsidRDefault="00CA2EE9" w:rsidP="00CA2EE9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A2EE9" w:rsidRDefault="00CA2EE9" w:rsidP="00CA2EE9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A2EE9" w:rsidRDefault="00CA2EE9" w:rsidP="00C52B6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A2EE9" w:rsidRDefault="00CA2EE9" w:rsidP="00CA2EE9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A2EE9" w:rsidRDefault="00CA2EE9" w:rsidP="00CA2E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A2EE9" w:rsidRDefault="00CA2EE9" w:rsidP="00CA2EE9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A2EE9" w:rsidRDefault="00CA2EE9" w:rsidP="00CA2EE9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A2EE9" w:rsidRPr="00CA2EE9" w:rsidRDefault="00CA2EE9" w:rsidP="002775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A2EE9" w:rsidRDefault="00CA2EE9" w:rsidP="00CA2EE9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Рязань, 2017г.</w:t>
      </w:r>
    </w:p>
    <w:p w:rsidR="005233AD" w:rsidRPr="0037783D" w:rsidRDefault="00FF777B" w:rsidP="0037783D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</w:t>
      </w:r>
      <w:r w:rsidR="00CA2EE9" w:rsidRPr="00CA2EE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5233AD" w:rsidRDefault="00CA2EE9" w:rsidP="00CA2EE9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Положение разработано в соответствии </w:t>
      </w:r>
      <w:proofErr w:type="gramStart"/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="005233A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233AD" w:rsidRDefault="005233AD" w:rsidP="00D441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Федеральным законом от 29 декабря 2012года № 273-ФЗ «Об образ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5E4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вании в Российской Федерации»; </w:t>
      </w:r>
    </w:p>
    <w:p w:rsidR="005233AD" w:rsidRDefault="005233AD" w:rsidP="00D441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C7E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4FF2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CA2EE9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иказом Министерства образования и науки РФ от 11.05.2016 г. № 536 «Об утверждении особенностей режима рабочего времени и времени о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дыха педагогических и иных работников организаций, осуществляющих обр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зовательную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деятельность»;</w:t>
      </w:r>
    </w:p>
    <w:p w:rsidR="005233AD" w:rsidRDefault="005233AD" w:rsidP="00D441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4FF2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приказом Мин</w:t>
      </w:r>
      <w:r w:rsid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истерства </w:t>
      </w:r>
      <w:r w:rsidR="005E4FF2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обр</w:t>
      </w:r>
      <w:r w:rsid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азования и </w:t>
      </w:r>
      <w:r w:rsidR="005E4FF2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науки РФ от 22.12.2014г. №1601 «О продолжительности, рабочего времени (нормах часов педагогич</w:t>
      </w:r>
      <w:r w:rsidR="005E4FF2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5E4FF2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ской работы за ставку заработной платы) педагогических работников и о п</w:t>
      </w:r>
      <w:r w:rsidR="005E4FF2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5E4FF2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рядке определения учебной нагрузки педагогических работников, оговарива</w:t>
      </w:r>
      <w:r w:rsidR="005E4FF2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5E4FF2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мой в трудо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вом договоре»;</w:t>
      </w:r>
    </w:p>
    <w:p w:rsidR="005233AD" w:rsidRDefault="005233AD" w:rsidP="00D441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5E4FF2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A4D65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Постановлением</w:t>
      </w:r>
      <w:r w:rsidR="005E4FF2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A4D65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Мин</w:t>
      </w:r>
      <w:r w:rsidR="00283E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истерства </w:t>
      </w:r>
      <w:r w:rsidR="000A4D65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труд</w:t>
      </w:r>
      <w:r w:rsidR="00283E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 и </w:t>
      </w:r>
      <w:r w:rsidR="000A4D65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соц</w:t>
      </w:r>
      <w:r w:rsidR="00283E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иального </w:t>
      </w:r>
      <w:r w:rsidR="000A4D65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развития РФ от 30.06.2003г. №41 «Об особенностях работы по совместительству педагогич</w:t>
      </w:r>
      <w:r w:rsidR="000A4D65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0A4D65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ских, медицинских, фармацевтических работников и работников культуры»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5233AD" w:rsidRDefault="005233AD" w:rsidP="00D441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 Письмом Центрального Совета профсоюза работников народного 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разования и  науки Российской Федерации от 11 мая 2012г. №113 «Рекоме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дации по установлению учебной нагрузки учителей и преподавателей»;</w:t>
      </w:r>
    </w:p>
    <w:p w:rsidR="005233AD" w:rsidRDefault="005233AD" w:rsidP="00D441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CA2EE9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Уставом 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Областного государственного бюджетного профессиональн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го образовательного учреждения «Рязанский строительный колледж» (далее – ОГБПОУ РСК, Кол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ледж);</w:t>
      </w:r>
    </w:p>
    <w:p w:rsidR="005233AD" w:rsidRDefault="005233AD" w:rsidP="00D441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Положением № СМК-П-39 об оплате труда работников ОГБ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ПОУ РСК;</w:t>
      </w:r>
    </w:p>
    <w:p w:rsidR="00CA2EE9" w:rsidRPr="00CA2EE9" w:rsidRDefault="005233AD" w:rsidP="00D441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A2EE9" w:rsidRPr="00CA2EE9">
        <w:rPr>
          <w:rFonts w:ascii="Calibri" w:eastAsia="Calibri" w:hAnsi="Calibri" w:cs="Times New Roman"/>
          <w:lang w:eastAsia="en-US"/>
        </w:rPr>
        <w:t xml:space="preserve"> 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Положением № СМК-П-40 о порядке и условиях </w:t>
      </w:r>
      <w:proofErr w:type="gramStart"/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распределения ст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мулирующей части фонда оплаты труда</w:t>
      </w:r>
      <w:proofErr w:type="gramEnd"/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работникам ОГБПОУ РСК.</w:t>
      </w: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1.2 Настоящее Положение утверждается директором колледжа по согл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C7E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сованию с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="007C7EB7">
        <w:rPr>
          <w:rFonts w:ascii="Times New Roman" w:eastAsia="Calibri" w:hAnsi="Times New Roman" w:cs="Times New Roman"/>
          <w:sz w:val="28"/>
          <w:szCs w:val="28"/>
          <w:lang w:eastAsia="en-US"/>
        </w:rPr>
        <w:t>ервичной профсоюзной организацией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ОГБПОУ РСК.</w:t>
      </w: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1.3. Настоящее Положение распространяется на работодателя и на всех работников ОГБПОУ РСК, занимающих педагогические должности в соотве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ствии со штатным расписанием, работающих</w:t>
      </w:r>
      <w:r w:rsidR="000A4D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4D65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 совместительству и</w:t>
      </w:r>
      <w:r w:rsidR="005233A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(или) </w:t>
      </w:r>
      <w:r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условиях </w:t>
      </w:r>
      <w:r w:rsidR="005233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срочного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трудового договора.</w:t>
      </w:r>
    </w:p>
    <w:p w:rsidR="00CA2EE9" w:rsidRDefault="000A4D65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Настоящее </w:t>
      </w:r>
      <w:r w:rsidR="0027758D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CA2EE9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оложение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регулирует распределение учебной (педаг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гической) нагрузки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педагогических работников ОГБПОУ РСК в пределах учебного года.</w:t>
      </w:r>
    </w:p>
    <w:p w:rsidR="00C52B69" w:rsidRPr="00CA2EE9" w:rsidRDefault="00C52B6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2EE9" w:rsidRDefault="00FF777B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</w:t>
      </w:r>
      <w:r w:rsidR="00CA2EE9" w:rsidRPr="00CA2EE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Структура рабочего времени педагогических работников</w:t>
      </w:r>
      <w:r w:rsidR="005233A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proofErr w:type="gramStart"/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В рабочее время педагогических работников в зависимости от зан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маемо</w:t>
      </w:r>
      <w:r w:rsidR="00FF7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должности включается учебная  </w:t>
      </w:r>
      <w:r w:rsidR="00FF777B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другая 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педагогическая</w:t>
      </w:r>
      <w:r w:rsidR="00FF777B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работа: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питательная работа, индивидуальная работа с обучающимися и воспитанн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ками, научная, творческая и исследовательская работа, а также другая педаг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гическая работа, предусмотренная трудовыми (должностными) обязанностями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(или) индиви</w:t>
      </w:r>
      <w:r w:rsidR="00C52B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дуальным планом: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методическая, подготовительная, организ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ционная, диагностическая, </w:t>
      </w:r>
      <w:r w:rsidR="00FF777B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учебно-методической базы к</w:t>
      </w:r>
      <w:r w:rsidR="00FF777B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F777B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бинета (мастерской, лаборатории, полигона или др.), 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работа по ведению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мон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торинга, работа</w:t>
      </w:r>
      <w:proofErr w:type="gramEnd"/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предусмотренная</w:t>
      </w:r>
      <w:proofErr w:type="gramEnd"/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планами воспитательных, физкультурно-оздоровительных, спортивных, творческих и иных мероприятий, проводимых с обучающимися.</w:t>
      </w:r>
    </w:p>
    <w:p w:rsidR="00CA2EE9" w:rsidRPr="00E90DF0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2.2. Работа преподавателей в пределах установленного трудовым зак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нодательством рабочего времени (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максимальная </w:t>
      </w:r>
      <w:r w:rsidR="006F6A56" w:rsidRPr="00E90DF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продолжительность</w:t>
      </w:r>
      <w:r w:rsidR="006F6A56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- 36 ч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сов в неделю</w:t>
      </w:r>
      <w:r w:rsidR="00FF777B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включает в себя учебную и </w:t>
      </w:r>
      <w:r w:rsidR="00FF777B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другую педагогическую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работу</w:t>
      </w:r>
      <w:r w:rsidRPr="00FF77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Учебная </w:t>
      </w:r>
      <w:r w:rsidR="002775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(нормируемая)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работа преподавательского состава включает в себя проведение аудиторных занятий (лекции, практические занятия, семинары, лабораторные работы), руководство самостоятельной внеаудиторной работой студентов, учебными и производственными практиками, выпускными квал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фикационными</w:t>
      </w:r>
      <w:r w:rsidR="006F6A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6F6A56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курсовыми </w:t>
      </w:r>
      <w:r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работами</w:t>
      </w:r>
      <w:r w:rsidR="006F6A56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(проектами)</w:t>
      </w:r>
      <w:r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6F6A56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руководство инди</w:t>
      </w:r>
      <w:r w:rsidR="00283E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вид</w:t>
      </w:r>
      <w:r w:rsidR="00283E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="00283E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альными проектами, проверка</w:t>
      </w:r>
      <w:r w:rsidR="006F6A56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контрольных и экзаменаци</w:t>
      </w:r>
      <w:r w:rsidR="0027758D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онных работ, ко</w:t>
      </w:r>
      <w:r w:rsidR="0027758D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27758D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сультации</w:t>
      </w:r>
      <w:r w:rsidR="006F6A56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проведени</w:t>
      </w:r>
      <w:r w:rsidR="006F6A56"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2775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аттестационных испыта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ний всех уровней.</w:t>
      </w:r>
      <w:proofErr w:type="gramEnd"/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F777B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другую педагогическую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758D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(не нормируемую) 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работу входит: учебно-методическая, о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ганиза</w:t>
      </w:r>
      <w:r w:rsidR="009F12EA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ционная</w:t>
      </w:r>
      <w:r w:rsidR="009F12E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воспитательная, научно-исследовательская и научно-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методическая</w:t>
      </w:r>
      <w:r w:rsidR="00FF777B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том числе изобретательская и рационализаторская)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работа</w:t>
      </w:r>
      <w:r w:rsidR="00FF777B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, работа по совершенствованию учебно-материальной базы и другие виды раб</w:t>
      </w:r>
      <w:r w:rsidR="00FF777B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F777B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ты, вытекающие из должностных обязанностей педагогических работников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2.3. Конкретные трудовые (должностные) обязанности педагогических работников определяются их трудовыми договорами и должностными и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струкциями.</w:t>
      </w: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2.4. К педагогическим работникам колледжа относятся следующие кат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гории сотрудников:</w:t>
      </w: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- педагогические работники, непосредственно осуществляющие уче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ный процесс (преподаватели, мастера производственного обучения);</w:t>
      </w: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- иные категории педагогических работников (методист, социальный п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дагог, руководитель физического воспитания, преподаватель-организатор ОБЖ, тренер-преподаватель, воспитатель).</w:t>
      </w: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основных работ всеми категориями педагогических рабо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ников характеризуется наличием установленных норм содержания деятельн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сти и норм времени на её осуществление, установленных в должностных и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струкциях в ОГБПОУ РСК, оплачивается из фонда оплаты труда работников образовательной организации в качестве должностного оклада.</w:t>
      </w: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 Устанавливаются нормы </w:t>
      </w:r>
      <w:r w:rsidR="00CB7F3E">
        <w:rPr>
          <w:rFonts w:ascii="Times New Roman" w:eastAsia="Calibri" w:hAnsi="Times New Roman" w:cs="Times New Roman"/>
          <w:sz w:val="28"/>
          <w:szCs w:val="28"/>
          <w:lang w:eastAsia="en-US"/>
        </w:rPr>
        <w:t>учебн</w:t>
      </w:r>
      <w:r w:rsidR="008C74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ой  деятельности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преподават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лей, определяемые как основная педагогическая работа. Нормируемая часть рабочего времени преподавателя определяется в астрономических часах и включает регулируемые учебным расписанием уроки и </w:t>
      </w:r>
      <w:r w:rsidR="002775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короткие перерывы </w:t>
      </w:r>
      <w:r w:rsidR="0027758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(перемены) между ними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установленные </w:t>
      </w:r>
      <w:proofErr w:type="gramStart"/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обучающихся. При проведении уроков перерывы могут  использоваться для выполнения другой педагогич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ской работы в порядке, предусмотренном Правилами внутреннего трудового распорядка ОГБ</w:t>
      </w:r>
      <w:r w:rsidR="0027758D">
        <w:rPr>
          <w:rFonts w:ascii="Times New Roman" w:eastAsia="Calibri" w:hAnsi="Times New Roman" w:cs="Times New Roman"/>
          <w:sz w:val="28"/>
          <w:szCs w:val="28"/>
          <w:lang w:eastAsia="en-US"/>
        </w:rPr>
        <w:t>ПОУ РСК, в том числе д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ежурства по образовательной орган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зации.</w:t>
      </w:r>
    </w:p>
    <w:p w:rsidR="0027758D" w:rsidRDefault="00CA2EE9" w:rsidP="002775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2.6. Учёт учебной (основной педагогической) и другой педагогической работы</w:t>
      </w:r>
      <w:r w:rsidR="00283E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преподавателя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</w:t>
      </w:r>
      <w:r w:rsidR="00283E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председателем методической комиссии</w:t>
      </w:r>
      <w:r w:rsidR="00CB7F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(МК)</w:t>
      </w:r>
      <w:r w:rsidR="00283E2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7758D" w:rsidRPr="002775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758D" w:rsidRPr="00283E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заведующими </w:t>
      </w:r>
      <w:r w:rsidR="0027758D" w:rsidRPr="00283E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отделениями</w:t>
      </w:r>
      <w:r w:rsidR="00283E21" w:rsidRPr="00283E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83E21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начальником учебно-организационного о</w:t>
      </w:r>
      <w:r w:rsidR="00283E21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283E21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дела </w:t>
      </w:r>
      <w:r w:rsidR="00283E21">
        <w:rPr>
          <w:rFonts w:ascii="Times New Roman" w:eastAsia="Calibri" w:hAnsi="Times New Roman" w:cs="Times New Roman"/>
          <w:sz w:val="28"/>
          <w:szCs w:val="28"/>
          <w:lang w:eastAsia="en-US"/>
        </w:rPr>
        <w:t>(УОО)</w:t>
      </w:r>
      <w:r w:rsidR="008C748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67F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7485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начальником отдела организационно-массовой, социальной и воспитательной работы</w:t>
      </w:r>
      <w:r w:rsidR="00CB7F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(ООМС и ВР)</w:t>
      </w:r>
      <w:r w:rsidRPr="00283E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F6A56" w:rsidRPr="00283E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под руководством </w:t>
      </w:r>
      <w:r w:rsidRPr="00283E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</w:t>
      </w:r>
      <w:r w:rsidR="006F6A56" w:rsidRPr="00283E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местителя</w:t>
      </w:r>
      <w:r w:rsidRPr="00283E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директ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ра по учебно-методической  работе и качеству образования</w:t>
      </w:r>
      <w:r w:rsidR="002775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УМР и </w:t>
      </w:r>
      <w:proofErr w:type="gramStart"/>
      <w:r w:rsidR="0027758D">
        <w:rPr>
          <w:rFonts w:ascii="Times New Roman" w:eastAsia="Calibri" w:hAnsi="Times New Roman" w:cs="Times New Roman"/>
          <w:sz w:val="28"/>
          <w:szCs w:val="28"/>
          <w:lang w:eastAsia="en-US"/>
        </w:rPr>
        <w:t>КО</w:t>
      </w:r>
      <w:proofErr w:type="gramEnd"/>
      <w:r w:rsidR="0027758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A2EE9" w:rsidRPr="00CA2EE9" w:rsidRDefault="00CA2EE9" w:rsidP="00283E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2.7. </w:t>
      </w:r>
      <w:proofErr w:type="gramStart"/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Размер оплаты труда</w:t>
      </w:r>
      <w:proofErr w:type="gramEnd"/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педагогического персонала, оплачиваемый из фонда оплаты труда, включает также другую педагогическую работу, треб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ющую затрат рабочего времени, не конкретизированную по количеству часов, но вытекающую из его должностных обязанностей, Устава образовательной организации, Правил внутреннего трудового распорядка. Учёт выполнения </w:t>
      </w:r>
      <w:r w:rsidR="00283E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другой педагогической работы, связанной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дополнительной занятостью п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дагога, осуществляется председателе</w:t>
      </w:r>
      <w:r w:rsidR="00283E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</w:t>
      </w:r>
      <w:r w:rsidR="00CB7F3E">
        <w:rPr>
          <w:rFonts w:ascii="Times New Roman" w:eastAsia="Calibri" w:hAnsi="Times New Roman" w:cs="Times New Roman"/>
          <w:sz w:val="28"/>
          <w:szCs w:val="28"/>
          <w:lang w:eastAsia="en-US"/>
        </w:rPr>
        <w:t>МК</w:t>
      </w:r>
      <w:r w:rsidR="00283E2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83E21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заведующими отделениями,</w:t>
      </w:r>
      <w:r w:rsidR="00283E21" w:rsidRPr="00283E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83E21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начальником отдела организационно-массовой, социальной и </w:t>
      </w:r>
      <w:r w:rsidR="00CB7F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воспитательной работы</w:t>
      </w:r>
      <w:r w:rsidR="00283E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заместителями директора по УМР и КО,</w:t>
      </w:r>
      <w:r w:rsidR="00F21EAF" w:rsidRPr="006F6A56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  <w:r w:rsidR="008C7485">
        <w:rPr>
          <w:rFonts w:ascii="Times New Roman" w:eastAsia="Calibri" w:hAnsi="Times New Roman" w:cs="Times New Roman"/>
          <w:sz w:val="28"/>
          <w:szCs w:val="28"/>
          <w:lang w:eastAsia="en-US"/>
        </w:rPr>
        <w:t>по учебно</w:t>
      </w:r>
      <w:r w:rsidR="00CB7F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и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</w:t>
      </w:r>
      <w:r w:rsidR="008C7485">
        <w:rPr>
          <w:rFonts w:ascii="Times New Roman" w:eastAsia="Calibri" w:hAnsi="Times New Roman" w:cs="Times New Roman"/>
          <w:sz w:val="28"/>
          <w:szCs w:val="28"/>
          <w:lang w:eastAsia="en-US"/>
        </w:rPr>
        <w:t>стве</w:t>
      </w:r>
      <w:r w:rsidR="008C7485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8C7485">
        <w:rPr>
          <w:rFonts w:ascii="Times New Roman" w:eastAsia="Calibri" w:hAnsi="Times New Roman" w:cs="Times New Roman"/>
          <w:sz w:val="28"/>
          <w:szCs w:val="28"/>
          <w:lang w:eastAsia="en-US"/>
        </w:rPr>
        <w:t>ной работе (У</w:t>
      </w:r>
      <w:r w:rsidR="00CB7F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gramStart"/>
      <w:r w:rsidR="00283E21"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proofErr w:type="gramEnd"/>
      <w:r w:rsidR="00283E21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83E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компетентности, установленной должностными инструкциями.</w:t>
      </w: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2.9. Для педагогических работников, непосредственно осуществляющих учебный процесс, определяются следующие дополнительные виды работ, оплачиваемых из стимулирующей части фонда оплаты труда работников о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разовательной организации на основе дополнительного соглашения к труд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вому договору между педагогическим работником и работодателем:</w:t>
      </w:r>
    </w:p>
    <w:p w:rsidR="00CA2EE9" w:rsidRPr="00283E21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83E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C52B69" w:rsidRPr="00283E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3E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проверка тетрадей;</w:t>
      </w: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52B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руководство работой методической комиссии, кафедрой или другим локальным профессиональным сообществом в колледже;</w:t>
      </w: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52B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заведование кабинетом;</w:t>
      </w:r>
    </w:p>
    <w:p w:rsid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- кураторство.</w:t>
      </w:r>
    </w:p>
    <w:p w:rsidR="00C52B69" w:rsidRPr="00CA2EE9" w:rsidRDefault="00C52B6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2EE9" w:rsidRDefault="00267FC8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3. </w:t>
      </w:r>
      <w:r w:rsidR="00CA2EE9" w:rsidRPr="00CA2EE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Комиссия по распределению </w:t>
      </w:r>
      <w:r w:rsidR="005233A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учебной </w:t>
      </w:r>
      <w:r w:rsidR="00CA2EE9" w:rsidRPr="00CA2EE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нагрузки</w:t>
      </w: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</w:t>
      </w:r>
      <w:r w:rsidR="005233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распределения учебной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нагрузки на новый учебный год в ко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ледже создаётся комиссия.</w:t>
      </w: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Комиссия по распределению </w:t>
      </w:r>
      <w:r w:rsidR="005233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учебной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нагрузки (далее - Комиссия) создаётся с целью:</w:t>
      </w: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• обеспечения объективного и справедливого распределения в ОГБПОУ РСК нагрузки педагогических работников на новый учебный год;</w:t>
      </w: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• соблюдения установленного срока письменного предупреждения пед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гогических работников о возможном уменьшении или увеличении нагрузки в новом учебном году в случае изменения количества</w:t>
      </w:r>
      <w:r w:rsidR="00F23A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 по учебному плану </w:t>
      </w:r>
      <w:proofErr w:type="gramStart"/>
      <w:r w:rsidR="00F23AD2">
        <w:rPr>
          <w:rFonts w:ascii="Times New Roman" w:eastAsia="Calibri" w:hAnsi="Times New Roman" w:cs="Times New Roman"/>
          <w:sz w:val="28"/>
          <w:szCs w:val="28"/>
          <w:lang w:eastAsia="en-US"/>
        </w:rPr>
        <w:t>и(</w:t>
      </w:r>
      <w:proofErr w:type="gramEnd"/>
      <w:r w:rsidR="00F23AD2">
        <w:rPr>
          <w:rFonts w:ascii="Times New Roman" w:eastAsia="Calibri" w:hAnsi="Times New Roman" w:cs="Times New Roman"/>
          <w:sz w:val="28"/>
          <w:szCs w:val="28"/>
          <w:lang w:eastAsia="en-US"/>
        </w:rPr>
        <w:t>или) количества учебных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групп.</w:t>
      </w: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 Распределение предварительной </w:t>
      </w:r>
      <w:r w:rsidR="005233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учебной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нагрузки на новый уче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ный год проводится Комиссией в</w:t>
      </w:r>
      <w:r w:rsidR="00F23A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июне, а окончательной  - </w:t>
      </w:r>
      <w:r w:rsidR="00F23AD2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авгу</w:t>
      </w:r>
      <w:r w:rsidR="00F23AD2">
        <w:rPr>
          <w:rFonts w:ascii="Times New Roman" w:eastAsia="Calibri" w:hAnsi="Times New Roman" w:cs="Times New Roman"/>
          <w:sz w:val="28"/>
          <w:szCs w:val="28"/>
          <w:lang w:eastAsia="en-US"/>
        </w:rPr>
        <w:t>сте.</w:t>
      </w: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3.4. Директор колледжа создает необходимые условия для работы К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миссии.</w:t>
      </w:r>
    </w:p>
    <w:p w:rsidR="00CA2EE9" w:rsidRPr="00CA2EE9" w:rsidRDefault="00CA2EE9" w:rsidP="00F23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3.5. В компетенцию Комис</w:t>
      </w:r>
      <w:r w:rsidR="00267F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сии входит рассмотрение, </w:t>
      </w:r>
      <w:r w:rsidR="00267FC8" w:rsidRPr="00267F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67FC8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объёма</w:t>
      </w:r>
      <w:r w:rsidR="005233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учебной нагрузки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новый учебный год персонально каждому педаг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гическому работнику ОГБПОУ РСК</w:t>
      </w:r>
      <w:r w:rsidR="00F23A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подготовка проектов локальных актов (приказов) о предварительном и окончательном установлении объема учебной нагрузки на новый учебный  год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A2EE9" w:rsidRPr="00CB28A7" w:rsidRDefault="00975828" w:rsidP="00CB28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3.6.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Комиссия создаётся на основании настоящего Положения из рабо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ников колледжа</w:t>
      </w:r>
      <w:r w:rsidR="00CB28A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 о создании Комиссии, её персональный состав, оформляются приказом директора.</w:t>
      </w:r>
      <w:r w:rsidR="00CB28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Председателем комиссии по должности назначается заместитель директора по</w:t>
      </w:r>
      <w:r w:rsidR="008C74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УМР и </w:t>
      </w:r>
      <w:proofErr w:type="gramStart"/>
      <w:r w:rsidR="008C7485">
        <w:rPr>
          <w:rFonts w:ascii="Times New Roman" w:eastAsia="Calibri" w:hAnsi="Times New Roman" w:cs="Times New Roman"/>
          <w:sz w:val="28"/>
          <w:szCs w:val="28"/>
          <w:lang w:eastAsia="en-US"/>
        </w:rPr>
        <w:t>КО</w:t>
      </w:r>
      <w:proofErr w:type="gramEnd"/>
      <w:r w:rsidR="00CB28A7">
        <w:rPr>
          <w:rFonts w:ascii="Times New Roman" w:eastAsia="Calibri" w:hAnsi="Times New Roman" w:cs="Times New Roman"/>
          <w:sz w:val="28"/>
          <w:szCs w:val="28"/>
          <w:lang w:eastAsia="en-US"/>
        </w:rPr>
        <w:t>, а секретарем – специалист по кадрам.</w:t>
      </w:r>
    </w:p>
    <w:p w:rsidR="00CB28A7" w:rsidRDefault="00975828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3.7</w:t>
      </w:r>
      <w:r w:rsidR="00CB28A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 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28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включаются:</w:t>
      </w:r>
    </w:p>
    <w:p w:rsidR="00CB28A7" w:rsidRDefault="00CB28A7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заместитель директора колледжа по  </w:t>
      </w:r>
      <w:r w:rsidR="008C748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CB7F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gramStart"/>
      <w:r w:rsidR="008C7485"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B28A7" w:rsidRDefault="00CB28A7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главный бухгалтер;</w:t>
      </w:r>
    </w:p>
    <w:p w:rsidR="00CB28A7" w:rsidRDefault="00CB28A7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начальни</w:t>
      </w:r>
      <w:r w:rsidR="008C7485">
        <w:rPr>
          <w:rFonts w:ascii="Times New Roman" w:eastAsia="Calibri" w:hAnsi="Times New Roman" w:cs="Times New Roman"/>
          <w:sz w:val="28"/>
          <w:szCs w:val="28"/>
          <w:lang w:eastAsia="en-US"/>
        </w:rPr>
        <w:t>к УОО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7783D" w:rsidRPr="0037783D" w:rsidRDefault="00CB28A7" w:rsidP="003778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заведующие отделениями;</w:t>
      </w:r>
    </w:p>
    <w:p w:rsidR="00CB28A7" w:rsidRDefault="00CB28A7" w:rsidP="003778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председатели методических комис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сий;</w:t>
      </w:r>
    </w:p>
    <w:p w:rsidR="00CB28A7" w:rsidRDefault="00CB28A7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председатель (представитель) первичной профсоюзной организации.</w:t>
      </w:r>
    </w:p>
    <w:p w:rsidR="00267FC8" w:rsidRPr="00E90DF0" w:rsidRDefault="00267FC8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На первом заседании комиссии открытым голосованием избирается з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меститель председателя, который ведет заседания комиссии при отсутствии председателя.</w:t>
      </w:r>
    </w:p>
    <w:p w:rsidR="00975828" w:rsidRPr="00CA2EE9" w:rsidRDefault="00975828" w:rsidP="009758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3.8.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Комиссия организует свою работу в форме заседаний в установле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ные директором колледжа сроки. Заседание Комиссии правомочно при уч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стии в нём более половины её членов, </w:t>
      </w:r>
      <w:r w:rsidR="00CA2EE9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</w:t>
      </w:r>
      <w:r w:rsidR="00267FC8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(или его заместителя)</w:t>
      </w:r>
      <w:r w:rsidR="00CA2EE9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секретаря Комиссии, а также </w:t>
      </w:r>
      <w:r w:rsidR="00CA2EE9" w:rsidRPr="009758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представителя </w:t>
      </w:r>
      <w:r w:rsidR="008C29CB" w:rsidRPr="009758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первичной </w:t>
      </w:r>
      <w:r w:rsidR="00CA2EE9" w:rsidRPr="00975828">
        <w:rPr>
          <w:rFonts w:ascii="Times New Roman" w:eastAsia="Calibri" w:hAnsi="Times New Roman" w:cs="Times New Roman"/>
          <w:sz w:val="28"/>
          <w:szCs w:val="28"/>
          <w:lang w:eastAsia="en-US"/>
        </w:rPr>
        <w:t>профсоюзно</w:t>
      </w:r>
      <w:r w:rsidR="008C29CB" w:rsidRPr="00975828">
        <w:rPr>
          <w:rFonts w:ascii="Times New Roman" w:eastAsia="Calibri" w:hAnsi="Times New Roman" w:cs="Times New Roman"/>
          <w:sz w:val="28"/>
          <w:szCs w:val="28"/>
          <w:lang w:eastAsia="en-US"/>
        </w:rPr>
        <w:t>й орган</w:t>
      </w:r>
      <w:r w:rsidR="008C29CB" w:rsidRPr="0097582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8C29CB" w:rsidRPr="00975828">
        <w:rPr>
          <w:rFonts w:ascii="Times New Roman" w:eastAsia="Calibri" w:hAnsi="Times New Roman" w:cs="Times New Roman"/>
          <w:sz w:val="28"/>
          <w:szCs w:val="28"/>
          <w:lang w:eastAsia="en-US"/>
        </w:rPr>
        <w:t>зации</w:t>
      </w:r>
      <w:r w:rsidR="00CA2EE9" w:rsidRPr="009758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Заседание Комиссии ведёт председатель</w:t>
      </w:r>
      <w:r w:rsidR="00267F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267FC8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или его заместитель)</w:t>
      </w:r>
      <w:r w:rsidR="00CA2EE9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Секр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тарь Комиссии ведёт протокол заседания Комиссии и наряду с председателем несёт ответственность за достоверность и точ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ность 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протокола заседания К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миссии.</w:t>
      </w:r>
      <w:r w:rsidRPr="009758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Комиссии оформляются протоколами, которые подписыв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ются всеми членами Комиссии</w:t>
      </w:r>
      <w:r w:rsidR="003F116F">
        <w:rPr>
          <w:rFonts w:ascii="Times New Roman" w:eastAsia="Calibri" w:hAnsi="Times New Roman" w:cs="Times New Roman"/>
          <w:sz w:val="28"/>
          <w:szCs w:val="28"/>
          <w:lang w:eastAsia="en-US"/>
        </w:rPr>
        <w:t>, присутствующими на заседании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C74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токолы заседаний Комиссии должны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быть прошиты, страницы пронумерованы и скреплены печатью.</w:t>
      </w:r>
    </w:p>
    <w:p w:rsidR="00CA2EE9" w:rsidRPr="00CA2EE9" w:rsidRDefault="00975828" w:rsidP="003778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3.9.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Члены Комиссии обязаны принимать активное участие в рассмотр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нии вопросов, входящих в компетенцию Комиссии по </w:t>
      </w:r>
      <w:r w:rsidR="008C29CB" w:rsidRPr="00975828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определению</w:t>
      </w:r>
      <w:r w:rsidR="008C29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учебн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ой нагрузки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педагогических 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работников на новый учебный год.</w:t>
      </w:r>
    </w:p>
    <w:p w:rsidR="00975828" w:rsidRDefault="00975828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3.10.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результатами распределения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учебной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нагрузки на новый уче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CA2EE9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ный год </w:t>
      </w:r>
      <w:r w:rsidR="00CA2EE9" w:rsidRPr="00975828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 знакомит педагогических работников под роспись</w:t>
      </w:r>
      <w:r w:rsidR="008C74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точке учебной нагрузки, заполняемой на каждого педагогического работника, имеющего учебную нагрузку, и представляет директору колледжа проект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каза:</w:t>
      </w:r>
    </w:p>
    <w:p w:rsidR="00947B25" w:rsidRDefault="0037783D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758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</w:t>
      </w:r>
      <w:r w:rsidR="00947B25">
        <w:rPr>
          <w:rFonts w:ascii="Times New Roman" w:eastAsia="Calibri" w:hAnsi="Times New Roman" w:cs="Times New Roman"/>
          <w:sz w:val="28"/>
          <w:szCs w:val="28"/>
          <w:lang w:eastAsia="en-US"/>
        </w:rPr>
        <w:t>предварительном распределении учебной нагрузки педагогических работников на новый учебный год –  не позднее 15 июня;</w:t>
      </w:r>
    </w:p>
    <w:p w:rsidR="00947B25" w:rsidRDefault="0037783D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47B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установлении объема учебной нагрузки педагогических работников на новый учебный год – не позднее 10 сентября.</w:t>
      </w:r>
    </w:p>
    <w:p w:rsidR="00CA2EE9" w:rsidRDefault="00947B25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Приказы о предварительном распределении и об установлении объема учебной нагрузки педагогических работников оформляются с грифом соглас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вания первичной профсоюзной организацией.</w:t>
      </w:r>
    </w:p>
    <w:p w:rsidR="00267FC8" w:rsidRPr="00E90DF0" w:rsidRDefault="00267FC8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9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3.11</w:t>
      </w:r>
      <w:r w:rsidR="00F11904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На комиссию возлагается</w:t>
      </w:r>
      <w:r w:rsidR="00F11904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также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подготовка предложений (проекта приказа) о перераспределении нагрузки преподавателей, находящихся в о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пуске по беременности и родам, в отпуске по уходу за ребенком до достиж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ния им возраста полутора и трех лет, а также</w:t>
      </w:r>
      <w:r w:rsidR="00F11904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длительном (до одного года) отпуске.</w:t>
      </w:r>
    </w:p>
    <w:p w:rsidR="00F11904" w:rsidRDefault="00F11904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56AC" w:rsidRDefault="00267FC8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4. </w:t>
      </w:r>
      <w:r w:rsidR="00CA2EE9" w:rsidRPr="00CA2EE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Условия и порядок распределения учебной нагрузки</w:t>
      </w:r>
    </w:p>
    <w:p w:rsid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педагогических работников на новый учебный год</w:t>
      </w: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4.1. Объем</w:t>
      </w:r>
      <w:r w:rsidR="00F844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учебной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нагрузки педагогических работников устанавлив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ется исхо</w:t>
      </w:r>
      <w:r w:rsidR="00947B25">
        <w:rPr>
          <w:rFonts w:ascii="Times New Roman" w:eastAsia="Calibri" w:hAnsi="Times New Roman" w:cs="Times New Roman"/>
          <w:sz w:val="28"/>
          <w:szCs w:val="28"/>
          <w:lang w:eastAsia="en-US"/>
        </w:rPr>
        <w:t>дя из количества часов по учебны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м план</w:t>
      </w:r>
      <w:r w:rsidR="00947B25">
        <w:rPr>
          <w:rFonts w:ascii="Times New Roman" w:eastAsia="Calibri" w:hAnsi="Times New Roman" w:cs="Times New Roman"/>
          <w:sz w:val="28"/>
          <w:szCs w:val="28"/>
          <w:lang w:eastAsia="en-US"/>
        </w:rPr>
        <w:t>ам специальностей и пр</w:t>
      </w:r>
      <w:r w:rsidR="00947B2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947B25">
        <w:rPr>
          <w:rFonts w:ascii="Times New Roman" w:eastAsia="Calibri" w:hAnsi="Times New Roman" w:cs="Times New Roman"/>
          <w:sz w:val="28"/>
          <w:szCs w:val="28"/>
          <w:lang w:eastAsia="en-US"/>
        </w:rPr>
        <w:t>фессий, количества учебных групп, установленных норм учебной работы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, обеспеченности кадрами, других конкретных условий в колледже.</w:t>
      </w: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При установлении </w:t>
      </w:r>
      <w:r w:rsidR="00F844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объема учебной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нагрузки на новый учебный год педагогическим работникам, для которых ОГБПОУ РСК является местом о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новной работы, сохраняется, как правило, ее объем и преемственность, за и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ключением случаев уменьшения количества часов по учебным планам</w:t>
      </w:r>
      <w:r w:rsidR="008C74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кращения количества </w:t>
      </w:r>
      <w:r w:rsidR="00F844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учебных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групп. </w:t>
      </w:r>
      <w:r w:rsidR="007C7E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Объём нагр</w:t>
      </w:r>
      <w:r w:rsidR="007C7EB7">
        <w:rPr>
          <w:rFonts w:ascii="Times New Roman" w:eastAsia="Calibri" w:hAnsi="Times New Roman" w:cs="Times New Roman"/>
          <w:sz w:val="28"/>
          <w:szCs w:val="28"/>
          <w:lang w:eastAsia="en-US"/>
        </w:rPr>
        <w:t>узки не может быть меньше, чем з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а ставку заработной платы.</w:t>
      </w:r>
      <w:r w:rsidR="007C7E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Установление учебной нагрузки больше или меньше установленной за ставку заработной платы допускается с письменного согласия педагогического работника.</w:t>
      </w: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При распределении </w:t>
      </w:r>
      <w:r w:rsidR="00F844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учебной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нагрузки на новый учебный год в первую очередь нагрузкой обеспечиваются </w:t>
      </w:r>
      <w:r w:rsidR="00F8449A">
        <w:rPr>
          <w:rFonts w:ascii="Times New Roman" w:eastAsia="Calibri" w:hAnsi="Times New Roman" w:cs="Times New Roman"/>
          <w:sz w:val="28"/>
          <w:szCs w:val="28"/>
          <w:lang w:eastAsia="en-US"/>
        </w:rPr>
        <w:t>преподаватели и мастера прои</w:t>
      </w:r>
      <w:r w:rsidR="00F8449A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F844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водственного обучения,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которых учреждение является основным местом работы. Оставшаяся нагрузка распределяется между </w:t>
      </w:r>
      <w:r w:rsidR="00F844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другими работниками колледжа и внешними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совместителями.</w:t>
      </w: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4.4. </w:t>
      </w:r>
      <w:proofErr w:type="gramStart"/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За педагогическими работниками, находящимися в отпуске</w:t>
      </w:r>
      <w:r w:rsidR="00F844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бер</w:t>
      </w:r>
      <w:r w:rsidR="00F8449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844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менности и родам, отпуске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уходу за ребенком</w:t>
      </w:r>
      <w:r w:rsidR="00F844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достижения им возраста полутора и трех лет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длительном отпуске</w:t>
      </w:r>
      <w:r w:rsidR="00F844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(до одного года)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, сохраняется объем нагрузки</w:t>
      </w:r>
      <w:r w:rsidR="005C06DE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установленной перед уходом в отпуск,  который ежегодно п</w:t>
      </w:r>
      <w:r w:rsidR="005C06D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5C06DE">
        <w:rPr>
          <w:rFonts w:ascii="Times New Roman" w:eastAsia="Calibri" w:hAnsi="Times New Roman" w:cs="Times New Roman"/>
          <w:sz w:val="28"/>
          <w:szCs w:val="28"/>
          <w:lang w:eastAsia="en-US"/>
        </w:rPr>
        <w:t>рераспределяется</w:t>
      </w:r>
      <w:r w:rsidR="005C06DE" w:rsidRPr="005C06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C06DE">
        <w:rPr>
          <w:rFonts w:ascii="Times New Roman" w:eastAsia="Calibri" w:hAnsi="Times New Roman" w:cs="Times New Roman"/>
          <w:sz w:val="28"/>
          <w:szCs w:val="28"/>
          <w:lang w:eastAsia="en-US"/>
        </w:rPr>
        <w:t>на период отсутствия работника между другими педагогич</w:t>
      </w:r>
      <w:r w:rsidR="005C06D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5C06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скими работниками приказом по колледжу </w:t>
      </w:r>
      <w:proofErr w:type="gramEnd"/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4.5. Учебная наг</w:t>
      </w:r>
      <w:r w:rsidR="00F23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рузка методической комиссии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учебный год опред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ляется закрепленными за ней учебными дисциплинами, профессиональными модулями, практиками и прочими видами учебной работы</w:t>
      </w:r>
      <w:r w:rsidR="00F844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предусмотренными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</w:t>
      </w:r>
      <w:r w:rsidR="00F8449A">
        <w:rPr>
          <w:rFonts w:ascii="Times New Roman" w:eastAsia="Calibri" w:hAnsi="Times New Roman" w:cs="Times New Roman"/>
          <w:sz w:val="28"/>
          <w:szCs w:val="28"/>
          <w:lang w:eastAsia="en-US"/>
        </w:rPr>
        <w:t>ными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плана</w:t>
      </w:r>
      <w:r w:rsidR="00F8449A"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449A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специальностей и профессий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колледжа.</w:t>
      </w: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4.6. Нагрузка на новый учебный год педагогическим работникам уст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навливается по согласованию с </w:t>
      </w:r>
      <w:r w:rsidR="003856AC">
        <w:rPr>
          <w:rFonts w:ascii="Times New Roman" w:eastAsia="Calibri" w:hAnsi="Times New Roman" w:cs="Times New Roman"/>
          <w:sz w:val="28"/>
          <w:szCs w:val="28"/>
          <w:lang w:eastAsia="en-US"/>
        </w:rPr>
        <w:t>первичной профсоюзной организацией колл</w:t>
      </w:r>
      <w:r w:rsidR="003856A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856AC">
        <w:rPr>
          <w:rFonts w:ascii="Times New Roman" w:eastAsia="Calibri" w:hAnsi="Times New Roman" w:cs="Times New Roman"/>
          <w:sz w:val="28"/>
          <w:szCs w:val="28"/>
          <w:lang w:eastAsia="en-US"/>
        </w:rPr>
        <w:t>джа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4.7. Планирование и расчет учебной нагрузки МК осуществляет начал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ник УОО</w:t>
      </w:r>
      <w:r w:rsidR="00F844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совместно с заведующими отделениями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 руководством замест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теля директора по УМР и </w:t>
      </w:r>
      <w:proofErr w:type="gramStart"/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КО</w:t>
      </w:r>
      <w:proofErr w:type="gramEnd"/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основе учебных планов специальностей. Председатель МК обязан принять к исполнению всю запланированную на учебный год нагрузку при условии соответствия её профилю МК.</w:t>
      </w: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4.8. </w:t>
      </w:r>
      <w:proofErr w:type="gramStart"/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Учебная нагрузка МК по каждой учебной дисциплине </w:t>
      </w:r>
      <w:r w:rsidR="00F8449A">
        <w:rPr>
          <w:rFonts w:ascii="Times New Roman" w:eastAsia="Calibri" w:hAnsi="Times New Roman" w:cs="Times New Roman"/>
          <w:sz w:val="28"/>
          <w:szCs w:val="28"/>
          <w:lang w:eastAsia="en-US"/>
        </w:rPr>
        <w:t>(междисц</w:t>
      </w:r>
      <w:r w:rsidR="00F8449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844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плинарному курсу, профессиональному модулю, учебной и производственной практике)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включает в себя аудиторную, внеаудиторную (консультации, экз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мены, проверку рубежных контрольных работ, проверку домашних контрол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ных работ на заочном отделении, проверка </w:t>
      </w:r>
      <w:r w:rsidR="00F844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прием (защита)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курсовых работ (проек</w:t>
      </w:r>
      <w:r w:rsidR="008831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тов), руководство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</w:t>
      </w:r>
      <w:r w:rsidR="008831F1">
        <w:rPr>
          <w:rFonts w:ascii="Times New Roman" w:eastAsia="Calibri" w:hAnsi="Times New Roman" w:cs="Times New Roman"/>
          <w:sz w:val="28"/>
          <w:szCs w:val="28"/>
          <w:lang w:eastAsia="en-US"/>
        </w:rPr>
        <w:t>кой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предприятиях)</w:t>
      </w:r>
      <w:r w:rsidR="008831F1">
        <w:rPr>
          <w:rFonts w:ascii="Times New Roman" w:eastAsia="Calibri" w:hAnsi="Times New Roman" w:cs="Times New Roman"/>
          <w:sz w:val="28"/>
          <w:szCs w:val="28"/>
          <w:lang w:eastAsia="en-US"/>
        </w:rPr>
        <w:t>,  руководство выполн</w:t>
      </w:r>
      <w:r w:rsidR="008831F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8831F1">
        <w:rPr>
          <w:rFonts w:ascii="Times New Roman" w:eastAsia="Calibri" w:hAnsi="Times New Roman" w:cs="Times New Roman"/>
          <w:sz w:val="28"/>
          <w:szCs w:val="28"/>
          <w:lang w:eastAsia="en-US"/>
        </w:rPr>
        <w:t>нием выпускной квалификационной работы, работа в составе государственной экзаменационной комиссии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Деление аудиторных часов на лекции, практич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ские занятия (семинары) и лабораторные работы проводится в соответствии с учебным планом специальности (профессии).</w:t>
      </w: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4.9. Преподаватели несут ответственность за методическое обеспечен</w:t>
      </w:r>
      <w:r w:rsidR="00F11904">
        <w:rPr>
          <w:rFonts w:ascii="Times New Roman" w:eastAsia="Calibri" w:hAnsi="Times New Roman" w:cs="Times New Roman"/>
          <w:sz w:val="28"/>
          <w:szCs w:val="28"/>
          <w:lang w:eastAsia="en-US"/>
        </w:rPr>
        <w:t>ие учебного процесса, его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доступность для студентов, осуществляют контроль успеваемости и посещаемости студентов.</w:t>
      </w:r>
    </w:p>
    <w:p w:rsidR="00CA2EE9" w:rsidRPr="00E90DF0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4.10. В конце учебного года каждый преподаватель обязан сдать годовой учет часов (форма-3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),</w:t>
      </w:r>
      <w:r w:rsidR="00F23EC2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подписываемый заместителем директора по УМР и </w:t>
      </w:r>
      <w:proofErr w:type="gramStart"/>
      <w:r w:rsidR="00F23EC2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КО</w:t>
      </w:r>
      <w:proofErr w:type="gramEnd"/>
      <w:r w:rsidR="00F23EC2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начальником УОО,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основе которого производится расчет </w:t>
      </w:r>
      <w:r w:rsidR="00F11904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окончательной оплаты труда за  учебный год и расчет 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оплаты отпускных.</w:t>
      </w:r>
    </w:p>
    <w:p w:rsidR="003856AC" w:rsidRDefault="003856AC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2EE9" w:rsidRDefault="00F11904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</w:t>
      </w:r>
      <w:r w:rsidR="00CA2EE9" w:rsidRPr="00CA2EE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 Планирование учебной нагрузки преподавателей</w:t>
      </w:r>
      <w:r w:rsidR="003E41F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37783D" w:rsidRPr="0037783D" w:rsidRDefault="003E41FF" w:rsidP="003778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5.1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Планирование учебной нагрузки преподавателей проводится из расчета  720 часов в год на одну полную ставку заработной платы. Макс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мальный  объем учебной нагрузки всех видов не может превышать 1440 часов 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год (2ставки). </w:t>
      </w:r>
      <w:proofErr w:type="gramStart"/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Вся планируемая на учебный год учебная работа преподават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лей  и других педагогических работников, осуществляющих преподавател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скую деятельность,</w:t>
      </w:r>
      <w:r w:rsidR="0008367B"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кроме работающих на условиях почасовой оплаты,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чается в  Карточку учебной нагрузки, которая оформляется  председателем МК на основании решения Комиссии по распределению учебной нагрузки, подписывается заместителем директора колледжа по УМР и КО, и, после  ознакомления педагогического работника </w:t>
      </w:r>
      <w:r w:rsidR="00F11904"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ней под роспись (делается запись ниже подписи зам</w:t>
      </w:r>
      <w:proofErr w:type="gramEnd"/>
      <w:r w:rsidR="00F11904"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директора по УМР и </w:t>
      </w:r>
      <w:proofErr w:type="gramStart"/>
      <w:r w:rsidR="00F11904"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КО</w:t>
      </w:r>
      <w:proofErr w:type="gramEnd"/>
      <w:r w:rsidR="00F11904"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proofErr w:type="gramStart"/>
      <w:r w:rsidR="00F11904"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«С нагрузкой ознакомлен и с</w:t>
      </w:r>
      <w:r w:rsidR="00F11904"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11904"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гласен, подпись, расшифровка подписи»)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,  передается начальнику УОО для формирования тарификационных списков.</w:t>
      </w:r>
      <w:proofErr w:type="gramEnd"/>
      <w:r w:rsidR="00F11904"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Копия Карточки вручается педаг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гическому  работнику. </w:t>
      </w:r>
      <w:r w:rsidR="00C43A53"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ланируемая учебная работа </w:t>
      </w:r>
      <w:r w:rsidR="00C43A53"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зависимости от уче</w:t>
      </w:r>
      <w:r w:rsidR="00C43A53"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C43A53"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ных планов и календарных учебных графиков 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может охватывать не весь уче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ный год,  а определенный календарный период</w:t>
      </w:r>
      <w:r w:rsidR="00C43A53"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, однако при тарификации оплата труда равномерно распределяется на 10 месяцев, независимо от того, планируются занятия в определенный месяц или нет. Оплате подлежит также период каникул обучающихся в зимнее время и рабочие дни в августе (после выхода из очередного отпуска) и в июле (до ухода в очередной отпуск)</w:t>
      </w:r>
      <w:r w:rsidR="00F23EC2"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, явл</w:t>
      </w:r>
      <w:r w:rsidR="00F23EC2"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F23EC2"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ющиеся для педагогических работников рабочим временем</w:t>
      </w:r>
      <w:r w:rsidR="00C43A53"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выпо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нения учебной нагрузки педагогических работников  осуществляют соотве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ствующие председатели МК, начальник УОО, заведующие  отделениями, з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меститель директора по УМР и </w:t>
      </w:r>
      <w:proofErr w:type="gramStart"/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КО</w:t>
      </w:r>
      <w:proofErr w:type="gramEnd"/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E41FF" w:rsidRPr="0037783D" w:rsidRDefault="003E41FF" w:rsidP="003778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 </w:t>
      </w:r>
      <w:r w:rsidR="00F23EC2"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Первичное п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ланирование учебной нагрузки преподавателей  ос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ществляет председатель в пределах порученной МК учебной нагрузки и выд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ленного ей штата преподавателей. </w:t>
      </w:r>
      <w:proofErr w:type="gramStart"/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Окончательное распределение и закрепл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ние учебной нагрузки преподавателям должно проводиться с учетом их кв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лификации и сложности поручаемой учебной работы, наличия опыта препод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вания каждой конкретной дисциплины или профессионального модуля, уч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стия преподавателя  в разработке данной дисциплины или профессионального модуля, участия преподавателя в методической работе колледжа (професси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нальные конкурсы, конференции, наличие научных публикаций, привлечение и подготовка студентов к научной работе), наличия у преподавателя рабочей учебной</w:t>
      </w:r>
      <w:proofErr w:type="gramEnd"/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документации по закрепляемой дисциплине (рабочей программы, к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лендарно-тематического плана, комплекта контрольно-оценочных сре</w:t>
      </w:r>
      <w:proofErr w:type="gramStart"/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дств дл</w:t>
      </w:r>
      <w:proofErr w:type="gramEnd"/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я проведения текущей и промежуточной аттестации, в том числе заданий для курсовых работ (проектов), проведения контрольных срезов знаний и рубе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ных контрольных работ по дисциплине, МДК или ПМ).</w:t>
      </w:r>
    </w:p>
    <w:p w:rsidR="003E41FF" w:rsidRPr="0037783D" w:rsidRDefault="003E41FF" w:rsidP="003E41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5.3. </w:t>
      </w:r>
      <w:proofErr w:type="gramStart"/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Руководители структ</w:t>
      </w:r>
      <w:r w:rsidR="00C43A53"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урных подразделений, а также 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заместители д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ректора</w:t>
      </w:r>
      <w:r w:rsidR="00262B27"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377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могут осуществлять преподавательскую деятельность в объеме, не превышающий 360 часов в год.</w:t>
      </w:r>
      <w:proofErr w:type="gramEnd"/>
    </w:p>
    <w:p w:rsidR="003E41FF" w:rsidRPr="00E90DF0" w:rsidRDefault="003E41FF" w:rsidP="003E41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5.4. Внеаудиторная работа является обязательной для 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преподавателя и </w:t>
      </w:r>
      <w:r w:rsidR="00E14B7B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выполняется им </w:t>
      </w:r>
      <w:r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без дополнительной оплаты:</w:t>
      </w:r>
    </w:p>
    <w:p w:rsidR="00F23EC2" w:rsidRPr="00CA2EE9" w:rsidRDefault="003E41FF" w:rsidP="00F23E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учебно-методическая и научно-методическая </w:t>
      </w:r>
      <w:r w:rsidR="00F23EC2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работа;</w:t>
      </w:r>
    </w:p>
    <w:p w:rsidR="003E41FF" w:rsidRPr="00CA2EE9" w:rsidRDefault="00C43A53" w:rsidP="00F23E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E41FF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организационная и воспитательная работа;</w:t>
      </w:r>
    </w:p>
    <w:p w:rsidR="0037783D" w:rsidRPr="0037783D" w:rsidRDefault="003E41FF" w:rsidP="003778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научно-исследовательская </w:t>
      </w:r>
      <w:r w:rsidR="00F23EC2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F23EC2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в  том числе изобретательская и рационал</w:t>
      </w:r>
      <w:r w:rsidR="00F23EC2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23EC2" w:rsidRPr="00E90DF0">
        <w:rPr>
          <w:rFonts w:ascii="Times New Roman" w:eastAsia="Calibri" w:hAnsi="Times New Roman" w:cs="Times New Roman"/>
          <w:sz w:val="28"/>
          <w:szCs w:val="28"/>
          <w:lang w:eastAsia="en-US"/>
        </w:rPr>
        <w:t>заторская</w:t>
      </w:r>
      <w:r w:rsidR="00F23E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  <w:r w:rsidR="00F23EC2" w:rsidRPr="00F23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3EC2"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работа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7783D" w:rsidRPr="0037783D" w:rsidRDefault="003E41FF" w:rsidP="003778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9D7">
        <w:rPr>
          <w:rFonts w:ascii="Times New Roman" w:eastAsia="Calibri" w:hAnsi="Times New Roman" w:cs="Times New Roman"/>
          <w:sz w:val="28"/>
          <w:szCs w:val="28"/>
          <w:lang w:eastAsia="en-US"/>
        </w:rPr>
        <w:t>5.5. Невыполнение порученной учебной нагрузки преподавателем без уважительных причин рассматривается как нарушение трудовой дисциплины и влечет за собой меры воздействия, предусмотренные трудовым законод</w:t>
      </w:r>
      <w:r w:rsidRPr="007119D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119D7">
        <w:rPr>
          <w:rFonts w:ascii="Times New Roman" w:eastAsia="Calibri" w:hAnsi="Times New Roman" w:cs="Times New Roman"/>
          <w:sz w:val="28"/>
          <w:szCs w:val="28"/>
          <w:lang w:eastAsia="en-US"/>
        </w:rPr>
        <w:t>тельством.</w:t>
      </w:r>
    </w:p>
    <w:p w:rsidR="0037783D" w:rsidRPr="0037783D" w:rsidRDefault="00262B27" w:rsidP="003778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9D7">
        <w:rPr>
          <w:rFonts w:ascii="Times New Roman" w:eastAsia="Calibri" w:hAnsi="Times New Roman" w:cs="Times New Roman"/>
          <w:sz w:val="28"/>
          <w:szCs w:val="28"/>
          <w:lang w:eastAsia="en-US"/>
        </w:rPr>
        <w:t>5.6</w:t>
      </w:r>
      <w:r w:rsidR="003E41FF" w:rsidRPr="00711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119D7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3E41FF" w:rsidRPr="007119D7">
        <w:rPr>
          <w:rFonts w:ascii="Times New Roman" w:eastAsia="Calibri" w:hAnsi="Times New Roman" w:cs="Times New Roman"/>
          <w:sz w:val="28"/>
          <w:szCs w:val="28"/>
          <w:lang w:eastAsia="en-US"/>
        </w:rPr>
        <w:t>чебная нагрузка</w:t>
      </w:r>
      <w:r w:rsidR="007119D7" w:rsidRPr="00711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сверх установленного при тарификации объема </w:t>
      </w:r>
      <w:r w:rsidR="003E41FF" w:rsidRPr="00711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19D7" w:rsidRPr="007119D7">
        <w:rPr>
          <w:rFonts w:ascii="Times New Roman" w:eastAsia="Calibri" w:hAnsi="Times New Roman" w:cs="Times New Roman"/>
          <w:sz w:val="28"/>
          <w:szCs w:val="28"/>
          <w:lang w:eastAsia="en-US"/>
        </w:rPr>
        <w:t>поручается преподавателю с его письменного согласия</w:t>
      </w:r>
      <w:r w:rsidR="007119D7" w:rsidRPr="007119D7">
        <w:rPr>
          <w:rFonts w:ascii="Times New Roman" w:hAnsi="Times New Roman" w:cs="Times New Roman"/>
          <w:sz w:val="28"/>
          <w:szCs w:val="28"/>
        </w:rPr>
        <w:t xml:space="preserve"> приказом директора колледжа</w:t>
      </w:r>
      <w:r w:rsidR="003E41FF" w:rsidRPr="007119D7">
        <w:rPr>
          <w:rFonts w:ascii="Times New Roman" w:hAnsi="Times New Roman" w:cs="Times New Roman"/>
          <w:sz w:val="28"/>
          <w:szCs w:val="28"/>
        </w:rPr>
        <w:t xml:space="preserve"> </w:t>
      </w:r>
      <w:r w:rsidRPr="007119D7">
        <w:rPr>
          <w:rFonts w:ascii="Times New Roman" w:hAnsi="Times New Roman" w:cs="Times New Roman"/>
          <w:sz w:val="28"/>
          <w:szCs w:val="28"/>
        </w:rPr>
        <w:t>и оплачивается</w:t>
      </w:r>
      <w:r w:rsidR="0008367B">
        <w:rPr>
          <w:rFonts w:ascii="Times New Roman" w:hAnsi="Times New Roman" w:cs="Times New Roman"/>
          <w:sz w:val="28"/>
          <w:szCs w:val="28"/>
        </w:rPr>
        <w:t xml:space="preserve"> по фактической  выдаче часов </w:t>
      </w:r>
      <w:r w:rsidRPr="007119D7">
        <w:rPr>
          <w:rFonts w:ascii="Times New Roman" w:hAnsi="Times New Roman" w:cs="Times New Roman"/>
          <w:sz w:val="28"/>
          <w:szCs w:val="28"/>
        </w:rPr>
        <w:t xml:space="preserve"> </w:t>
      </w:r>
      <w:r w:rsidR="0008367B">
        <w:rPr>
          <w:rFonts w:ascii="Times New Roman" w:hAnsi="Times New Roman" w:cs="Times New Roman"/>
          <w:sz w:val="28"/>
          <w:szCs w:val="28"/>
        </w:rPr>
        <w:t xml:space="preserve">согласно заявлению </w:t>
      </w:r>
      <w:r w:rsidR="007C7EB7" w:rsidRPr="0037783D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37783D">
        <w:rPr>
          <w:rFonts w:ascii="Times New Roman" w:hAnsi="Times New Roman" w:cs="Times New Roman"/>
          <w:sz w:val="28"/>
          <w:szCs w:val="28"/>
        </w:rPr>
        <w:t xml:space="preserve">после полного выполнения запланированной </w:t>
      </w:r>
      <w:r w:rsidR="007119D7" w:rsidRPr="0037783D">
        <w:rPr>
          <w:rFonts w:ascii="Times New Roman" w:hAnsi="Times New Roman" w:cs="Times New Roman"/>
          <w:sz w:val="28"/>
          <w:szCs w:val="28"/>
        </w:rPr>
        <w:t xml:space="preserve">при тарификации </w:t>
      </w:r>
      <w:r w:rsidRPr="0037783D">
        <w:rPr>
          <w:rFonts w:ascii="Times New Roman" w:hAnsi="Times New Roman" w:cs="Times New Roman"/>
          <w:sz w:val="28"/>
          <w:szCs w:val="28"/>
        </w:rPr>
        <w:t>учебной нагрузки  в форме ежемесячной доплаты</w:t>
      </w:r>
      <w:r w:rsidR="0008367B" w:rsidRPr="0037783D">
        <w:rPr>
          <w:rFonts w:ascii="Times New Roman" w:hAnsi="Times New Roman" w:cs="Times New Roman"/>
          <w:sz w:val="28"/>
          <w:szCs w:val="28"/>
        </w:rPr>
        <w:t xml:space="preserve"> из фонда оплаты труда</w:t>
      </w:r>
      <w:r w:rsidRPr="0037783D">
        <w:rPr>
          <w:rFonts w:ascii="Times New Roman" w:hAnsi="Times New Roman" w:cs="Times New Roman"/>
          <w:sz w:val="28"/>
          <w:szCs w:val="28"/>
        </w:rPr>
        <w:t xml:space="preserve"> к должностному окладу</w:t>
      </w:r>
      <w:r w:rsidR="0008367B" w:rsidRPr="0037783D">
        <w:rPr>
          <w:rFonts w:ascii="Times New Roman" w:hAnsi="Times New Roman" w:cs="Times New Roman"/>
          <w:sz w:val="28"/>
          <w:szCs w:val="28"/>
        </w:rPr>
        <w:t xml:space="preserve"> </w:t>
      </w:r>
      <w:r w:rsidRPr="0037783D">
        <w:rPr>
          <w:rFonts w:ascii="Times New Roman" w:hAnsi="Times New Roman" w:cs="Times New Roman"/>
          <w:sz w:val="28"/>
          <w:szCs w:val="28"/>
        </w:rPr>
        <w:t>или в конце учебного года.</w:t>
      </w:r>
    </w:p>
    <w:p w:rsidR="00CA2EE9" w:rsidRPr="0037783D" w:rsidRDefault="007119D7" w:rsidP="003778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783D">
        <w:rPr>
          <w:rFonts w:ascii="Times New Roman" w:hAnsi="Times New Roman" w:cs="Times New Roman"/>
          <w:sz w:val="28"/>
          <w:szCs w:val="28"/>
        </w:rPr>
        <w:t>5.7. Учет объема выполн</w:t>
      </w:r>
      <w:r w:rsidR="00262B27" w:rsidRPr="0037783D">
        <w:rPr>
          <w:rFonts w:ascii="Times New Roman" w:hAnsi="Times New Roman" w:cs="Times New Roman"/>
          <w:sz w:val="28"/>
          <w:szCs w:val="28"/>
        </w:rPr>
        <w:t>е</w:t>
      </w:r>
      <w:r w:rsidRPr="0037783D">
        <w:rPr>
          <w:rFonts w:ascii="Times New Roman" w:hAnsi="Times New Roman" w:cs="Times New Roman"/>
          <w:sz w:val="28"/>
          <w:szCs w:val="28"/>
        </w:rPr>
        <w:t>нн</w:t>
      </w:r>
      <w:r w:rsidR="00262B27" w:rsidRPr="0037783D">
        <w:rPr>
          <w:rFonts w:ascii="Times New Roman" w:hAnsi="Times New Roman" w:cs="Times New Roman"/>
          <w:sz w:val="28"/>
          <w:szCs w:val="28"/>
        </w:rPr>
        <w:t xml:space="preserve">ой </w:t>
      </w:r>
      <w:r w:rsidRPr="0037783D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262B27" w:rsidRPr="0037783D">
        <w:rPr>
          <w:rFonts w:ascii="Times New Roman" w:hAnsi="Times New Roman" w:cs="Times New Roman"/>
          <w:sz w:val="28"/>
          <w:szCs w:val="28"/>
        </w:rPr>
        <w:t xml:space="preserve">работы  </w:t>
      </w:r>
      <w:r w:rsidR="0008367B" w:rsidRPr="0037783D">
        <w:rPr>
          <w:rFonts w:ascii="Times New Roman" w:hAnsi="Times New Roman" w:cs="Times New Roman"/>
          <w:sz w:val="28"/>
          <w:szCs w:val="28"/>
        </w:rPr>
        <w:t xml:space="preserve"> педагогическими</w:t>
      </w:r>
      <w:r w:rsidR="0008367B">
        <w:rPr>
          <w:rFonts w:ascii="Times New Roman" w:hAnsi="Times New Roman" w:cs="Times New Roman"/>
          <w:sz w:val="28"/>
          <w:szCs w:val="28"/>
        </w:rPr>
        <w:t xml:space="preserve"> р</w:t>
      </w:r>
      <w:r w:rsidR="0008367B">
        <w:rPr>
          <w:rFonts w:ascii="Times New Roman" w:hAnsi="Times New Roman" w:cs="Times New Roman"/>
          <w:sz w:val="28"/>
          <w:szCs w:val="28"/>
        </w:rPr>
        <w:t>а</w:t>
      </w:r>
      <w:r w:rsidR="0008367B">
        <w:rPr>
          <w:rFonts w:ascii="Times New Roman" w:hAnsi="Times New Roman" w:cs="Times New Roman"/>
          <w:sz w:val="28"/>
          <w:szCs w:val="28"/>
        </w:rPr>
        <w:t xml:space="preserve">ботниками, выполняющими учебную работу на условиях почасовой оплаты,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67B">
        <w:rPr>
          <w:rFonts w:ascii="Times New Roman" w:hAnsi="Times New Roman" w:cs="Times New Roman"/>
          <w:sz w:val="28"/>
          <w:szCs w:val="28"/>
        </w:rPr>
        <w:t xml:space="preserve">ведут </w:t>
      </w:r>
      <w:r w:rsidR="0008367B" w:rsidRPr="007119D7">
        <w:rPr>
          <w:rFonts w:ascii="Times New Roman" w:hAnsi="Times New Roman" w:cs="Times New Roman"/>
          <w:sz w:val="28"/>
          <w:szCs w:val="28"/>
        </w:rPr>
        <w:t>начальник УОО</w:t>
      </w:r>
      <w:r w:rsidR="0008367B">
        <w:rPr>
          <w:rFonts w:ascii="Times New Roman" w:hAnsi="Times New Roman" w:cs="Times New Roman"/>
          <w:sz w:val="28"/>
          <w:szCs w:val="28"/>
        </w:rPr>
        <w:t xml:space="preserve"> и </w:t>
      </w:r>
      <w:r w:rsidR="0008367B" w:rsidRPr="007119D7">
        <w:rPr>
          <w:rFonts w:ascii="Times New Roman" w:hAnsi="Times New Roman" w:cs="Times New Roman"/>
          <w:sz w:val="28"/>
          <w:szCs w:val="28"/>
        </w:rPr>
        <w:t xml:space="preserve"> заведующие</w:t>
      </w:r>
      <w:r w:rsidR="0008367B">
        <w:rPr>
          <w:rFonts w:ascii="Times New Roman" w:hAnsi="Times New Roman" w:cs="Times New Roman"/>
          <w:sz w:val="28"/>
          <w:szCs w:val="28"/>
        </w:rPr>
        <w:t xml:space="preserve"> отделениями.</w:t>
      </w:r>
      <w:r w:rsidR="0008367B" w:rsidRPr="007119D7">
        <w:rPr>
          <w:rFonts w:ascii="Times New Roman" w:hAnsi="Times New Roman" w:cs="Times New Roman"/>
          <w:sz w:val="28"/>
          <w:szCs w:val="28"/>
        </w:rPr>
        <w:t xml:space="preserve"> </w:t>
      </w:r>
      <w:r w:rsidR="0008367B">
        <w:rPr>
          <w:rFonts w:ascii="Times New Roman" w:hAnsi="Times New Roman" w:cs="Times New Roman"/>
          <w:sz w:val="28"/>
          <w:szCs w:val="28"/>
        </w:rPr>
        <w:t xml:space="preserve"> Оплата выданных часов </w:t>
      </w:r>
      <w:r w:rsidR="00262B27" w:rsidRPr="007119D7">
        <w:rPr>
          <w:rFonts w:ascii="Times New Roman" w:hAnsi="Times New Roman" w:cs="Times New Roman"/>
          <w:sz w:val="28"/>
          <w:szCs w:val="28"/>
        </w:rPr>
        <w:t>производится из расчета фактически затраченного времени</w:t>
      </w:r>
      <w:r w:rsidR="0008367B">
        <w:rPr>
          <w:rFonts w:ascii="Times New Roman" w:hAnsi="Times New Roman" w:cs="Times New Roman"/>
          <w:sz w:val="28"/>
          <w:szCs w:val="28"/>
        </w:rPr>
        <w:t xml:space="preserve"> на основании пр</w:t>
      </w:r>
      <w:r w:rsidR="0008367B">
        <w:rPr>
          <w:rFonts w:ascii="Times New Roman" w:hAnsi="Times New Roman" w:cs="Times New Roman"/>
          <w:sz w:val="28"/>
          <w:szCs w:val="28"/>
        </w:rPr>
        <w:t>и</w:t>
      </w:r>
      <w:r w:rsidR="0008367B">
        <w:rPr>
          <w:rFonts w:ascii="Times New Roman" w:hAnsi="Times New Roman" w:cs="Times New Roman"/>
          <w:sz w:val="28"/>
          <w:szCs w:val="28"/>
        </w:rPr>
        <w:t>каза по колледжу</w:t>
      </w:r>
      <w:r w:rsidR="007C7EB7">
        <w:rPr>
          <w:rFonts w:ascii="Times New Roman" w:hAnsi="Times New Roman" w:cs="Times New Roman"/>
          <w:sz w:val="28"/>
          <w:szCs w:val="28"/>
        </w:rPr>
        <w:t>, издаваемого по заявлению педагогического работника</w:t>
      </w:r>
      <w:r w:rsidR="00262B27" w:rsidRPr="007119D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C7EB7" w:rsidRPr="007119D7" w:rsidRDefault="007C7EB7" w:rsidP="00262B2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CA2EE9" w:rsidRDefault="00F11904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</w:t>
      </w:r>
      <w:r w:rsidR="00CA2EE9" w:rsidRPr="00CA2EE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 Заключительные положения</w:t>
      </w:r>
    </w:p>
    <w:p w:rsidR="00CA2EE9" w:rsidRPr="00CA2EE9" w:rsidRDefault="00CA2EE9" w:rsidP="00CA2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при распределении педагогической нагрузки, были уст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новлены основания для сокращения численности или штата работников, рук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водитель учреждения сообщает в письменной форме </w:t>
      </w:r>
      <w:r w:rsidR="003856A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председателю первичной профсоюзной организации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принятии решения о сокращении численности или штата работников и о возможном расторжении трудовых договоров с р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ботниками не позднее, чем за 2 месяца до начала проведения соответству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CA2EE9">
        <w:rPr>
          <w:rFonts w:ascii="Times New Roman" w:eastAsia="Calibri" w:hAnsi="Times New Roman" w:cs="Times New Roman"/>
          <w:sz w:val="28"/>
          <w:szCs w:val="28"/>
          <w:lang w:eastAsia="en-US"/>
        </w:rPr>
        <w:t>щих мероприятий.</w:t>
      </w:r>
    </w:p>
    <w:p w:rsidR="00412FFA" w:rsidRPr="00CA2EE9" w:rsidRDefault="00412FFA" w:rsidP="00CA2EE9"/>
    <w:sectPr w:rsidR="00412FFA" w:rsidRPr="00CA2EE9" w:rsidSect="007540A0">
      <w:headerReference w:type="default" r:id="rId10"/>
      <w:footerReference w:type="default" r:id="rId11"/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AC" w:rsidRDefault="00BE11AC" w:rsidP="002019BD">
      <w:pPr>
        <w:spacing w:after="0" w:line="240" w:lineRule="auto"/>
      </w:pPr>
      <w:r>
        <w:separator/>
      </w:r>
    </w:p>
  </w:endnote>
  <w:endnote w:type="continuationSeparator" w:id="0">
    <w:p w:rsidR="00BE11AC" w:rsidRDefault="00BE11AC" w:rsidP="0020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44546A" w:themeColor="text2"/>
      </w:tblBorders>
      <w:tblLook w:val="04A0" w:firstRow="1" w:lastRow="0" w:firstColumn="1" w:lastColumn="0" w:noHBand="0" w:noVBand="1"/>
    </w:tblPr>
    <w:tblGrid>
      <w:gridCol w:w="1154"/>
      <w:gridCol w:w="1034"/>
      <w:gridCol w:w="5135"/>
      <w:gridCol w:w="2391"/>
    </w:tblGrid>
    <w:tr w:rsidR="00F11904" w:rsidRPr="005B1EEB" w:rsidTr="001131AE">
      <w:tc>
        <w:tcPr>
          <w:tcW w:w="1117" w:type="dxa"/>
        </w:tcPr>
        <w:p w:rsidR="00F11904" w:rsidRPr="005B1EEB" w:rsidRDefault="00F11904" w:rsidP="001131AE">
          <w:pPr>
            <w:pStyle w:val="a5"/>
            <w:spacing w:line="0" w:lineRule="atLeast"/>
            <w:rPr>
              <w:rFonts w:ascii="Arial Narrow" w:hAnsi="Arial Narrow"/>
            </w:rPr>
          </w:pPr>
          <w:r w:rsidRPr="005B1EEB">
            <w:rPr>
              <w:rFonts w:ascii="Arial Narrow" w:hAnsi="Arial Narrow"/>
            </w:rPr>
            <w:t>Редакция</w:t>
          </w:r>
        </w:p>
        <w:p w:rsidR="00F11904" w:rsidRPr="005B1EEB" w:rsidRDefault="00F11904" w:rsidP="001131AE">
          <w:pPr>
            <w:pStyle w:val="a5"/>
            <w:spacing w:line="0" w:lineRule="atLeast"/>
            <w:rPr>
              <w:rFonts w:ascii="Arial Narrow" w:hAnsi="Arial Narrow"/>
            </w:rPr>
          </w:pPr>
          <w:r w:rsidRPr="005B1EEB">
            <w:rPr>
              <w:rFonts w:ascii="Arial Narrow" w:hAnsi="Arial Narrow"/>
            </w:rPr>
            <w:t>Изменение</w:t>
          </w:r>
        </w:p>
      </w:tc>
      <w:tc>
        <w:tcPr>
          <w:tcW w:w="1118" w:type="dxa"/>
        </w:tcPr>
        <w:p w:rsidR="00F11904" w:rsidRPr="005B1EEB" w:rsidRDefault="00F11904" w:rsidP="001131AE">
          <w:pPr>
            <w:pStyle w:val="a5"/>
            <w:spacing w:line="0" w:lineRule="atLeast"/>
            <w:rPr>
              <w:rFonts w:ascii="Arial Narrow" w:hAnsi="Arial Narrow"/>
            </w:rPr>
          </w:pPr>
          <w:r w:rsidRPr="005B1EEB">
            <w:rPr>
              <w:rFonts w:ascii="Arial Narrow" w:hAnsi="Arial Narrow"/>
            </w:rPr>
            <w:t>1</w:t>
          </w:r>
        </w:p>
        <w:p w:rsidR="00F11904" w:rsidRPr="005B1EEB" w:rsidRDefault="00F11904" w:rsidP="001131AE">
          <w:pPr>
            <w:pStyle w:val="a5"/>
            <w:spacing w:line="0" w:lineRule="atLeast"/>
            <w:rPr>
              <w:rFonts w:ascii="Arial Narrow" w:hAnsi="Arial Narrow"/>
            </w:rPr>
          </w:pPr>
          <w:r w:rsidRPr="005B1EEB">
            <w:rPr>
              <w:rFonts w:ascii="Arial Narrow" w:hAnsi="Arial Narrow"/>
            </w:rPr>
            <w:t>0</w:t>
          </w:r>
        </w:p>
      </w:tc>
      <w:tc>
        <w:tcPr>
          <w:tcW w:w="5580" w:type="dxa"/>
        </w:tcPr>
        <w:p w:rsidR="00F11904" w:rsidRPr="005B1EEB" w:rsidRDefault="00F11904" w:rsidP="001131AE">
          <w:pPr>
            <w:pStyle w:val="a5"/>
            <w:spacing w:line="0" w:lineRule="atLeast"/>
            <w:jc w:val="center"/>
            <w:rPr>
              <w:rFonts w:ascii="Arial Narrow" w:hAnsi="Arial Narrow"/>
            </w:rPr>
          </w:pPr>
          <w:r w:rsidRPr="005B1EEB">
            <w:rPr>
              <w:rFonts w:ascii="Arial Narrow" w:hAnsi="Arial Narrow"/>
            </w:rPr>
            <w:t>Экземпляр Контрольный</w:t>
          </w:r>
        </w:p>
      </w:tc>
      <w:tc>
        <w:tcPr>
          <w:tcW w:w="2606" w:type="dxa"/>
        </w:tcPr>
        <w:p w:rsidR="00F11904" w:rsidRPr="005B1EEB" w:rsidRDefault="00F11904" w:rsidP="001131AE">
          <w:pPr>
            <w:spacing w:after="0" w:line="0" w:lineRule="atLeast"/>
            <w:jc w:val="right"/>
            <w:rPr>
              <w:rFonts w:ascii="Arial Narrow" w:hAnsi="Arial Narrow"/>
              <w:spacing w:val="-4"/>
              <w:sz w:val="20"/>
              <w:szCs w:val="20"/>
            </w:rPr>
          </w:pPr>
          <w:r w:rsidRPr="005B1EEB">
            <w:rPr>
              <w:rFonts w:ascii="Arial Narrow" w:hAnsi="Arial Narrow"/>
              <w:spacing w:val="-4"/>
              <w:sz w:val="20"/>
              <w:szCs w:val="20"/>
            </w:rPr>
            <w:t xml:space="preserve">Лист </w:t>
          </w:r>
          <w:r w:rsidRPr="005B1EEB">
            <w:rPr>
              <w:rStyle w:val="a9"/>
              <w:rFonts w:ascii="Arial Narrow" w:hAnsi="Arial Narrow"/>
              <w:spacing w:val="-4"/>
              <w:sz w:val="20"/>
              <w:szCs w:val="20"/>
            </w:rPr>
            <w:fldChar w:fldCharType="begin"/>
          </w:r>
          <w:r w:rsidRPr="005B1EEB">
            <w:rPr>
              <w:rStyle w:val="a9"/>
              <w:rFonts w:ascii="Arial Narrow" w:hAnsi="Arial Narrow"/>
              <w:spacing w:val="-4"/>
              <w:sz w:val="20"/>
              <w:szCs w:val="20"/>
            </w:rPr>
            <w:instrText xml:space="preserve"> PAGE </w:instrText>
          </w:r>
          <w:r w:rsidRPr="005B1EEB">
            <w:rPr>
              <w:rStyle w:val="a9"/>
              <w:rFonts w:ascii="Arial Narrow" w:hAnsi="Arial Narrow"/>
              <w:spacing w:val="-4"/>
              <w:sz w:val="20"/>
              <w:szCs w:val="20"/>
            </w:rPr>
            <w:fldChar w:fldCharType="separate"/>
          </w:r>
          <w:r w:rsidR="00B8403D">
            <w:rPr>
              <w:rStyle w:val="a9"/>
              <w:rFonts w:ascii="Arial Narrow" w:hAnsi="Arial Narrow"/>
              <w:noProof/>
              <w:spacing w:val="-4"/>
              <w:sz w:val="20"/>
              <w:szCs w:val="20"/>
            </w:rPr>
            <w:t>1</w:t>
          </w:r>
          <w:r w:rsidRPr="005B1EEB">
            <w:rPr>
              <w:rStyle w:val="a9"/>
              <w:rFonts w:ascii="Arial Narrow" w:hAnsi="Arial Narrow"/>
              <w:spacing w:val="-4"/>
              <w:sz w:val="20"/>
              <w:szCs w:val="20"/>
            </w:rPr>
            <w:fldChar w:fldCharType="end"/>
          </w:r>
          <w:r w:rsidRPr="005B1EEB">
            <w:rPr>
              <w:rFonts w:ascii="Arial Narrow" w:hAnsi="Arial Narrow"/>
              <w:spacing w:val="-4"/>
              <w:sz w:val="20"/>
              <w:szCs w:val="20"/>
            </w:rPr>
            <w:t xml:space="preserve"> из </w:t>
          </w:r>
          <w:r w:rsidRPr="005B1EEB">
            <w:rPr>
              <w:rStyle w:val="a9"/>
              <w:rFonts w:ascii="Arial Narrow" w:hAnsi="Arial Narrow"/>
              <w:sz w:val="20"/>
              <w:szCs w:val="20"/>
            </w:rPr>
            <w:fldChar w:fldCharType="begin"/>
          </w:r>
          <w:r w:rsidRPr="005B1EEB">
            <w:rPr>
              <w:rStyle w:val="a9"/>
              <w:rFonts w:ascii="Arial Narrow" w:hAnsi="Arial Narrow"/>
              <w:sz w:val="20"/>
              <w:szCs w:val="20"/>
            </w:rPr>
            <w:instrText xml:space="preserve"> NUMPAGES </w:instrText>
          </w:r>
          <w:r w:rsidRPr="005B1EEB">
            <w:rPr>
              <w:rStyle w:val="a9"/>
              <w:rFonts w:ascii="Arial Narrow" w:hAnsi="Arial Narrow"/>
              <w:sz w:val="20"/>
              <w:szCs w:val="20"/>
            </w:rPr>
            <w:fldChar w:fldCharType="separate"/>
          </w:r>
          <w:r w:rsidR="00B8403D">
            <w:rPr>
              <w:rStyle w:val="a9"/>
              <w:rFonts w:ascii="Arial Narrow" w:hAnsi="Arial Narrow"/>
              <w:noProof/>
              <w:sz w:val="20"/>
              <w:szCs w:val="20"/>
            </w:rPr>
            <w:t>9</w:t>
          </w:r>
          <w:r w:rsidRPr="005B1EEB">
            <w:rPr>
              <w:rStyle w:val="a9"/>
              <w:rFonts w:ascii="Arial Narrow" w:hAnsi="Arial Narrow"/>
              <w:sz w:val="20"/>
              <w:szCs w:val="20"/>
            </w:rPr>
            <w:fldChar w:fldCharType="end"/>
          </w:r>
        </w:p>
      </w:tc>
    </w:tr>
  </w:tbl>
  <w:p w:rsidR="00F11904" w:rsidRDefault="00F11904" w:rsidP="002019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AC" w:rsidRDefault="00BE11AC" w:rsidP="002019BD">
      <w:pPr>
        <w:spacing w:after="0" w:line="240" w:lineRule="auto"/>
      </w:pPr>
      <w:r>
        <w:separator/>
      </w:r>
    </w:p>
  </w:footnote>
  <w:footnote w:type="continuationSeparator" w:id="0">
    <w:p w:rsidR="00BE11AC" w:rsidRDefault="00BE11AC" w:rsidP="0020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bottom w:val="thinThickSmallGap" w:sz="24" w:space="0" w:color="44546A" w:themeColor="text2"/>
      </w:tblBorders>
      <w:tblLayout w:type="fixed"/>
      <w:tblLook w:val="0000" w:firstRow="0" w:lastRow="0" w:firstColumn="0" w:lastColumn="0" w:noHBand="0" w:noVBand="0"/>
    </w:tblPr>
    <w:tblGrid>
      <w:gridCol w:w="1668"/>
      <w:gridCol w:w="8646"/>
    </w:tblGrid>
    <w:tr w:rsidR="00F11904" w:rsidRPr="00DD2EBD" w:rsidTr="001131AE">
      <w:trPr>
        <w:cantSplit/>
        <w:trHeight w:val="537"/>
      </w:trPr>
      <w:tc>
        <w:tcPr>
          <w:tcW w:w="1668" w:type="dxa"/>
          <w:vMerge w:val="restart"/>
          <w:vAlign w:val="center"/>
        </w:tcPr>
        <w:p w:rsidR="00F11904" w:rsidRPr="00DD2EBD" w:rsidRDefault="00F11904" w:rsidP="001131AE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0" w:lineRule="atLeast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780179">
            <w:rPr>
              <w:rFonts w:ascii="Arial Narrow" w:hAnsi="Arial Narrow"/>
              <w:b/>
              <w:noProof/>
              <w:sz w:val="20"/>
              <w:szCs w:val="20"/>
            </w:rPr>
            <w:drawing>
              <wp:inline distT="0" distB="0" distL="0" distR="0" wp14:anchorId="19767E8A" wp14:editId="71E136AB">
                <wp:extent cx="866775" cy="808990"/>
                <wp:effectExtent l="19050" t="0" r="9525" b="0"/>
                <wp:docPr id="9" name="Рисунок 9" descr="D:\РЯзанский строительный колледж\Рисунок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РЯзанский строительный колледж\Рисунок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979" cy="8101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vAlign w:val="center"/>
        </w:tcPr>
        <w:p w:rsidR="00F11904" w:rsidRPr="005B1EEB" w:rsidRDefault="00F11904" w:rsidP="001131AE">
          <w:pPr>
            <w:tabs>
              <w:tab w:val="left" w:pos="0"/>
            </w:tabs>
            <w:spacing w:after="0" w:line="0" w:lineRule="atLeast"/>
            <w:jc w:val="center"/>
            <w:rPr>
              <w:rFonts w:ascii="Arial Narrow" w:hAnsi="Arial Narrow"/>
              <w:b/>
              <w:bCs/>
              <w:sz w:val="20"/>
              <w:szCs w:val="20"/>
            </w:rPr>
          </w:pPr>
          <w:r w:rsidRPr="005B1EEB">
            <w:rPr>
              <w:rFonts w:ascii="Arial Narrow" w:hAnsi="Arial Narrow"/>
              <w:b/>
              <w:bCs/>
              <w:sz w:val="20"/>
              <w:szCs w:val="20"/>
            </w:rPr>
            <w:t xml:space="preserve">Областное государственное бюджетное профессиональное образовательное учреждение  </w:t>
          </w:r>
        </w:p>
        <w:p w:rsidR="00F11904" w:rsidRPr="00DD2EBD" w:rsidRDefault="00F11904" w:rsidP="001131AE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5B1EEB">
            <w:rPr>
              <w:rFonts w:ascii="Arial Narrow" w:hAnsi="Arial Narrow"/>
              <w:b/>
              <w:bCs/>
              <w:sz w:val="20"/>
              <w:szCs w:val="20"/>
            </w:rPr>
            <w:t>«Рязанский строительный колледж»</w:t>
          </w:r>
        </w:p>
      </w:tc>
    </w:tr>
    <w:tr w:rsidR="00F11904" w:rsidRPr="00DD2EBD" w:rsidTr="001131AE">
      <w:trPr>
        <w:cantSplit/>
        <w:trHeight w:val="267"/>
      </w:trPr>
      <w:tc>
        <w:tcPr>
          <w:tcW w:w="1668" w:type="dxa"/>
          <w:vMerge/>
          <w:vAlign w:val="center"/>
        </w:tcPr>
        <w:p w:rsidR="00F11904" w:rsidRPr="00DD2EBD" w:rsidRDefault="00F11904" w:rsidP="001131AE">
          <w:pPr>
            <w:pStyle w:val="2"/>
            <w:rPr>
              <w:rFonts w:ascii="Arial Narrow" w:hAnsi="Arial Narrow"/>
              <w:b w:val="0"/>
              <w:sz w:val="20"/>
            </w:rPr>
          </w:pPr>
        </w:p>
      </w:tc>
      <w:tc>
        <w:tcPr>
          <w:tcW w:w="8646" w:type="dxa"/>
          <w:vAlign w:val="center"/>
        </w:tcPr>
        <w:p w:rsidR="00F11904" w:rsidRPr="00DD2EBD" w:rsidRDefault="00F11904" w:rsidP="001131AE">
          <w:pPr>
            <w:pStyle w:val="1"/>
            <w:spacing w:line="0" w:lineRule="atLeast"/>
            <w:rPr>
              <w:rFonts w:ascii="Arial Narrow" w:hAnsi="Arial Narrow"/>
              <w:b/>
              <w:sz w:val="20"/>
            </w:rPr>
          </w:pPr>
          <w:r w:rsidRPr="00DD2EBD">
            <w:rPr>
              <w:rFonts w:ascii="Arial Narrow" w:hAnsi="Arial Narrow"/>
              <w:sz w:val="20"/>
            </w:rPr>
            <w:t>Наименование документа</w:t>
          </w:r>
          <w:r w:rsidRPr="00DD2EBD">
            <w:rPr>
              <w:rFonts w:ascii="Arial Narrow" w:hAnsi="Arial Narrow"/>
              <w:b/>
              <w:sz w:val="20"/>
            </w:rPr>
            <w:t>:</w:t>
          </w:r>
          <w:r>
            <w:rPr>
              <w:rFonts w:ascii="Arial Narrow" w:hAnsi="Arial Narrow"/>
              <w:b/>
              <w:sz w:val="20"/>
            </w:rPr>
            <w:t xml:space="preserve"> Положение о распределении педагогической нагрузки работникам  ОГБПОУ РСК</w:t>
          </w:r>
        </w:p>
        <w:p w:rsidR="00F11904" w:rsidRDefault="00F11904" w:rsidP="00412FFA">
          <w:pPr>
            <w:spacing w:after="0" w:line="0" w:lineRule="atLeast"/>
            <w:jc w:val="both"/>
            <w:rPr>
              <w:rFonts w:ascii="Arial Narrow" w:hAnsi="Arial Narrow"/>
              <w:b/>
              <w:spacing w:val="-10"/>
              <w:sz w:val="20"/>
              <w:szCs w:val="20"/>
            </w:rPr>
          </w:pPr>
          <w:r w:rsidRPr="00DD2EBD">
            <w:rPr>
              <w:rFonts w:ascii="Arial Narrow" w:hAnsi="Arial Narrow"/>
              <w:spacing w:val="-10"/>
              <w:sz w:val="20"/>
              <w:szCs w:val="20"/>
            </w:rPr>
            <w:t>Условное обозначение</w:t>
          </w:r>
          <w:r>
            <w:rPr>
              <w:rFonts w:ascii="Arial Narrow" w:hAnsi="Arial Narrow"/>
              <w:spacing w:val="-10"/>
              <w:sz w:val="20"/>
              <w:szCs w:val="20"/>
            </w:rPr>
            <w:t>: СМК-П-69</w:t>
          </w:r>
        </w:p>
        <w:p w:rsidR="00F11904" w:rsidRPr="00DD2EBD" w:rsidRDefault="00F11904" w:rsidP="00412FFA">
          <w:pPr>
            <w:spacing w:after="0" w:line="0" w:lineRule="atLeast"/>
            <w:jc w:val="both"/>
            <w:rPr>
              <w:rFonts w:ascii="Arial Narrow" w:hAnsi="Arial Narrow"/>
              <w:b/>
              <w:sz w:val="20"/>
              <w:szCs w:val="20"/>
            </w:rPr>
          </w:pPr>
          <w:r w:rsidRPr="00DD2EBD">
            <w:rPr>
              <w:rFonts w:ascii="Arial Narrow" w:hAnsi="Arial Narrow"/>
              <w:spacing w:val="-10"/>
              <w:sz w:val="20"/>
            </w:rPr>
            <w:t xml:space="preserve">Соответствует  ГОСТ </w:t>
          </w:r>
          <w:r>
            <w:rPr>
              <w:rFonts w:ascii="Arial Narrow" w:hAnsi="Arial Narrow"/>
              <w:spacing w:val="-10"/>
              <w:sz w:val="20"/>
              <w:lang w:val="en-US"/>
            </w:rPr>
            <w:t>ISO</w:t>
          </w:r>
          <w:r w:rsidRPr="00DD2EBD">
            <w:rPr>
              <w:rFonts w:ascii="Arial Narrow" w:hAnsi="Arial Narrow"/>
              <w:spacing w:val="-10"/>
              <w:sz w:val="20"/>
            </w:rPr>
            <w:t>9001</w:t>
          </w:r>
          <w:r w:rsidRPr="00B954A1">
            <w:rPr>
              <w:rFonts w:ascii="Arial Narrow" w:hAnsi="Arial Narrow"/>
              <w:spacing w:val="-10"/>
              <w:sz w:val="20"/>
            </w:rPr>
            <w:t xml:space="preserve"> – </w:t>
          </w:r>
          <w:r w:rsidRPr="00DD2EBD">
            <w:rPr>
              <w:rFonts w:ascii="Arial Narrow" w:hAnsi="Arial Narrow"/>
              <w:spacing w:val="-10"/>
              <w:sz w:val="20"/>
            </w:rPr>
            <w:t>20</w:t>
          </w:r>
          <w:r w:rsidRPr="00B954A1">
            <w:rPr>
              <w:rFonts w:ascii="Arial Narrow" w:hAnsi="Arial Narrow"/>
              <w:spacing w:val="-10"/>
              <w:sz w:val="20"/>
            </w:rPr>
            <w:t>11</w:t>
          </w:r>
          <w:r w:rsidRPr="00DD2EBD">
            <w:rPr>
              <w:rFonts w:ascii="Arial Narrow" w:hAnsi="Arial Narrow"/>
              <w:spacing w:val="-10"/>
              <w:sz w:val="20"/>
            </w:rPr>
            <w:t xml:space="preserve">, ГОСТ </w:t>
          </w:r>
          <w:proofErr w:type="gramStart"/>
          <w:r w:rsidRPr="00DD2EBD">
            <w:rPr>
              <w:rFonts w:ascii="Arial Narrow" w:hAnsi="Arial Narrow"/>
              <w:spacing w:val="-10"/>
              <w:sz w:val="20"/>
            </w:rPr>
            <w:t>Р</w:t>
          </w:r>
          <w:proofErr w:type="gramEnd"/>
          <w:r w:rsidRPr="00DD2EBD">
            <w:rPr>
              <w:rFonts w:ascii="Arial Narrow" w:hAnsi="Arial Narrow"/>
              <w:spacing w:val="-10"/>
              <w:sz w:val="20"/>
            </w:rPr>
            <w:t xml:space="preserve"> 52614.2-2006  </w:t>
          </w:r>
        </w:p>
      </w:tc>
    </w:tr>
  </w:tbl>
  <w:p w:rsidR="00F11904" w:rsidRPr="00877B65" w:rsidRDefault="00F11904" w:rsidP="002019BD">
    <w:pPr>
      <w:pStyle w:val="a3"/>
      <w:spacing w:line="0" w:lineRule="atLeast"/>
      <w:rPr>
        <w:rFonts w:ascii="Times New Roman" w:hAnsi="Times New Roman" w:cs="Times New Roman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2D5"/>
    <w:multiLevelType w:val="hybridMultilevel"/>
    <w:tmpl w:val="37D42A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620277E"/>
    <w:multiLevelType w:val="hybridMultilevel"/>
    <w:tmpl w:val="884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282B"/>
    <w:multiLevelType w:val="hybridMultilevel"/>
    <w:tmpl w:val="B58644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DB5C04"/>
    <w:multiLevelType w:val="hybridMultilevel"/>
    <w:tmpl w:val="B2505054"/>
    <w:lvl w:ilvl="0" w:tplc="E8C44D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ED0834"/>
    <w:multiLevelType w:val="hybridMultilevel"/>
    <w:tmpl w:val="F63276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4145006"/>
    <w:multiLevelType w:val="hybridMultilevel"/>
    <w:tmpl w:val="31BA07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B255791"/>
    <w:multiLevelType w:val="hybridMultilevel"/>
    <w:tmpl w:val="4C62C6E6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A7275"/>
    <w:multiLevelType w:val="hybridMultilevel"/>
    <w:tmpl w:val="96D8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F61E5"/>
    <w:multiLevelType w:val="hybridMultilevel"/>
    <w:tmpl w:val="B1D009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8B40C3E"/>
    <w:multiLevelType w:val="hybridMultilevel"/>
    <w:tmpl w:val="9ADC7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E6F8E"/>
    <w:multiLevelType w:val="hybridMultilevel"/>
    <w:tmpl w:val="3CF0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46867"/>
    <w:multiLevelType w:val="hybridMultilevel"/>
    <w:tmpl w:val="EAB82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245451"/>
    <w:multiLevelType w:val="hybridMultilevel"/>
    <w:tmpl w:val="E86C264C"/>
    <w:lvl w:ilvl="0" w:tplc="E8C44D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42E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084282"/>
    <w:multiLevelType w:val="hybridMultilevel"/>
    <w:tmpl w:val="29AA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96155"/>
    <w:multiLevelType w:val="multilevel"/>
    <w:tmpl w:val="AECC57C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1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  <w:num w:numId="13">
    <w:abstractNumId w:val="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5B"/>
    <w:rsid w:val="000006BF"/>
    <w:rsid w:val="00015D80"/>
    <w:rsid w:val="0003300B"/>
    <w:rsid w:val="0008367B"/>
    <w:rsid w:val="0008440F"/>
    <w:rsid w:val="000873F6"/>
    <w:rsid w:val="00093E05"/>
    <w:rsid w:val="0009683F"/>
    <w:rsid w:val="000A4D65"/>
    <w:rsid w:val="000B5748"/>
    <w:rsid w:val="000D01E1"/>
    <w:rsid w:val="000D5733"/>
    <w:rsid w:val="000E4052"/>
    <w:rsid w:val="000F29CF"/>
    <w:rsid w:val="000F353C"/>
    <w:rsid w:val="000F44AA"/>
    <w:rsid w:val="001131AE"/>
    <w:rsid w:val="00141B2F"/>
    <w:rsid w:val="00183F2C"/>
    <w:rsid w:val="0019291E"/>
    <w:rsid w:val="001C3A3F"/>
    <w:rsid w:val="001F1B5B"/>
    <w:rsid w:val="002019BD"/>
    <w:rsid w:val="002174AD"/>
    <w:rsid w:val="00230BB4"/>
    <w:rsid w:val="00232A07"/>
    <w:rsid w:val="00233DFE"/>
    <w:rsid w:val="00246F45"/>
    <w:rsid w:val="00251409"/>
    <w:rsid w:val="00262B27"/>
    <w:rsid w:val="00267FC8"/>
    <w:rsid w:val="0027758D"/>
    <w:rsid w:val="00283E21"/>
    <w:rsid w:val="00296437"/>
    <w:rsid w:val="002C17A3"/>
    <w:rsid w:val="00320010"/>
    <w:rsid w:val="003313A6"/>
    <w:rsid w:val="00372FA2"/>
    <w:rsid w:val="0037783D"/>
    <w:rsid w:val="003856AC"/>
    <w:rsid w:val="003E41FF"/>
    <w:rsid w:val="003F116F"/>
    <w:rsid w:val="00412FFA"/>
    <w:rsid w:val="004279FC"/>
    <w:rsid w:val="00433E08"/>
    <w:rsid w:val="004408FF"/>
    <w:rsid w:val="00445371"/>
    <w:rsid w:val="00450D51"/>
    <w:rsid w:val="004F2219"/>
    <w:rsid w:val="004F3576"/>
    <w:rsid w:val="005004DC"/>
    <w:rsid w:val="005105D1"/>
    <w:rsid w:val="005156E7"/>
    <w:rsid w:val="00517F64"/>
    <w:rsid w:val="005233AD"/>
    <w:rsid w:val="00526003"/>
    <w:rsid w:val="0053357A"/>
    <w:rsid w:val="00536810"/>
    <w:rsid w:val="005B6375"/>
    <w:rsid w:val="005C06DE"/>
    <w:rsid w:val="005C2974"/>
    <w:rsid w:val="005C4DC7"/>
    <w:rsid w:val="005C5354"/>
    <w:rsid w:val="005E1B38"/>
    <w:rsid w:val="005E4FF2"/>
    <w:rsid w:val="006A4E06"/>
    <w:rsid w:val="006F1F53"/>
    <w:rsid w:val="006F6A56"/>
    <w:rsid w:val="007119D7"/>
    <w:rsid w:val="007178F4"/>
    <w:rsid w:val="0073785A"/>
    <w:rsid w:val="007540A0"/>
    <w:rsid w:val="00791C55"/>
    <w:rsid w:val="007B0E0F"/>
    <w:rsid w:val="007C7EB7"/>
    <w:rsid w:val="007D64D4"/>
    <w:rsid w:val="007E5C2E"/>
    <w:rsid w:val="00821985"/>
    <w:rsid w:val="00843A2D"/>
    <w:rsid w:val="00854737"/>
    <w:rsid w:val="008729B2"/>
    <w:rsid w:val="008752EC"/>
    <w:rsid w:val="008815EC"/>
    <w:rsid w:val="008831F1"/>
    <w:rsid w:val="008854BD"/>
    <w:rsid w:val="008A2929"/>
    <w:rsid w:val="008C29CB"/>
    <w:rsid w:val="008C7485"/>
    <w:rsid w:val="00914FBD"/>
    <w:rsid w:val="009306D0"/>
    <w:rsid w:val="00930905"/>
    <w:rsid w:val="0093775C"/>
    <w:rsid w:val="00947B25"/>
    <w:rsid w:val="00973833"/>
    <w:rsid w:val="00975828"/>
    <w:rsid w:val="00981F6E"/>
    <w:rsid w:val="00983203"/>
    <w:rsid w:val="00985042"/>
    <w:rsid w:val="009E5EB0"/>
    <w:rsid w:val="009F12EA"/>
    <w:rsid w:val="009F68E2"/>
    <w:rsid w:val="00A10CA0"/>
    <w:rsid w:val="00A3058C"/>
    <w:rsid w:val="00A70D9B"/>
    <w:rsid w:val="00AA0E75"/>
    <w:rsid w:val="00AD0A6E"/>
    <w:rsid w:val="00AD53F3"/>
    <w:rsid w:val="00AE2E2D"/>
    <w:rsid w:val="00AF09F1"/>
    <w:rsid w:val="00B04D09"/>
    <w:rsid w:val="00B05C35"/>
    <w:rsid w:val="00B328C1"/>
    <w:rsid w:val="00B34D73"/>
    <w:rsid w:val="00B5350F"/>
    <w:rsid w:val="00B8403D"/>
    <w:rsid w:val="00BB0C75"/>
    <w:rsid w:val="00BC0E7D"/>
    <w:rsid w:val="00BD1899"/>
    <w:rsid w:val="00BD32F9"/>
    <w:rsid w:val="00BE11AC"/>
    <w:rsid w:val="00C012D3"/>
    <w:rsid w:val="00C07DDC"/>
    <w:rsid w:val="00C43A53"/>
    <w:rsid w:val="00C43F15"/>
    <w:rsid w:val="00C52B69"/>
    <w:rsid w:val="00C55BAF"/>
    <w:rsid w:val="00C628DE"/>
    <w:rsid w:val="00CA2EE9"/>
    <w:rsid w:val="00CB28A7"/>
    <w:rsid w:val="00CB7F3E"/>
    <w:rsid w:val="00CC1B57"/>
    <w:rsid w:val="00CC45D7"/>
    <w:rsid w:val="00CF2633"/>
    <w:rsid w:val="00CF4F87"/>
    <w:rsid w:val="00D43CC5"/>
    <w:rsid w:val="00D441A6"/>
    <w:rsid w:val="00D667B8"/>
    <w:rsid w:val="00D86351"/>
    <w:rsid w:val="00DC5C52"/>
    <w:rsid w:val="00DC7B71"/>
    <w:rsid w:val="00E1379F"/>
    <w:rsid w:val="00E14B7B"/>
    <w:rsid w:val="00E31D8B"/>
    <w:rsid w:val="00E37818"/>
    <w:rsid w:val="00E775DB"/>
    <w:rsid w:val="00E90DF0"/>
    <w:rsid w:val="00EA44DA"/>
    <w:rsid w:val="00EE23D6"/>
    <w:rsid w:val="00EE3457"/>
    <w:rsid w:val="00EF7B4F"/>
    <w:rsid w:val="00F11904"/>
    <w:rsid w:val="00F21EAF"/>
    <w:rsid w:val="00F2364E"/>
    <w:rsid w:val="00F23AD2"/>
    <w:rsid w:val="00F23EC2"/>
    <w:rsid w:val="00F464B0"/>
    <w:rsid w:val="00F550B8"/>
    <w:rsid w:val="00F55B2C"/>
    <w:rsid w:val="00F8449A"/>
    <w:rsid w:val="00F92A59"/>
    <w:rsid w:val="00FB2C7C"/>
    <w:rsid w:val="00FD5D92"/>
    <w:rsid w:val="00FD732C"/>
    <w:rsid w:val="00FF6DFD"/>
    <w:rsid w:val="00FF777B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5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19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019B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4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19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2019BD"/>
  </w:style>
  <w:style w:type="paragraph" w:styleId="a5">
    <w:name w:val="footer"/>
    <w:basedOn w:val="a"/>
    <w:link w:val="a6"/>
    <w:unhideWhenUsed/>
    <w:rsid w:val="002019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019BD"/>
  </w:style>
  <w:style w:type="paragraph" w:styleId="a7">
    <w:name w:val="Balloon Text"/>
    <w:basedOn w:val="a"/>
    <w:link w:val="a8"/>
    <w:uiPriority w:val="99"/>
    <w:semiHidden/>
    <w:unhideWhenUsed/>
    <w:rsid w:val="002019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019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19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1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9">
    <w:name w:val="page number"/>
    <w:basedOn w:val="a0"/>
    <w:rsid w:val="002019BD"/>
  </w:style>
  <w:style w:type="character" w:customStyle="1" w:styleId="60">
    <w:name w:val="Заголовок 6 Знак"/>
    <w:basedOn w:val="a0"/>
    <w:link w:val="6"/>
    <w:uiPriority w:val="9"/>
    <w:semiHidden/>
    <w:rsid w:val="007D64D4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aa">
    <w:name w:val="Body Text Indent"/>
    <w:basedOn w:val="a"/>
    <w:link w:val="ab"/>
    <w:rsid w:val="007D64D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7D64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C07DDC"/>
    <w:rPr>
      <w:b/>
      <w:bCs/>
    </w:rPr>
  </w:style>
  <w:style w:type="character" w:customStyle="1" w:styleId="apple-converted-space">
    <w:name w:val="apple-converted-space"/>
    <w:basedOn w:val="a0"/>
    <w:rsid w:val="00C07DDC"/>
  </w:style>
  <w:style w:type="paragraph" w:styleId="ad">
    <w:name w:val="Body Text"/>
    <w:basedOn w:val="a"/>
    <w:link w:val="ae"/>
    <w:uiPriority w:val="99"/>
    <w:semiHidden/>
    <w:unhideWhenUsed/>
    <w:rsid w:val="00D8635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6351"/>
    <w:rPr>
      <w:rFonts w:eastAsiaTheme="minorEastAsia"/>
      <w:lang w:eastAsia="ru-RU"/>
    </w:rPr>
  </w:style>
  <w:style w:type="table" w:styleId="af">
    <w:name w:val="Table Grid"/>
    <w:basedOn w:val="a1"/>
    <w:uiPriority w:val="39"/>
    <w:rsid w:val="00F5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262B2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5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19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019B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4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19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2019BD"/>
  </w:style>
  <w:style w:type="paragraph" w:styleId="a5">
    <w:name w:val="footer"/>
    <w:basedOn w:val="a"/>
    <w:link w:val="a6"/>
    <w:unhideWhenUsed/>
    <w:rsid w:val="002019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019BD"/>
  </w:style>
  <w:style w:type="paragraph" w:styleId="a7">
    <w:name w:val="Balloon Text"/>
    <w:basedOn w:val="a"/>
    <w:link w:val="a8"/>
    <w:uiPriority w:val="99"/>
    <w:semiHidden/>
    <w:unhideWhenUsed/>
    <w:rsid w:val="002019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019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19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1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9">
    <w:name w:val="page number"/>
    <w:basedOn w:val="a0"/>
    <w:rsid w:val="002019BD"/>
  </w:style>
  <w:style w:type="character" w:customStyle="1" w:styleId="60">
    <w:name w:val="Заголовок 6 Знак"/>
    <w:basedOn w:val="a0"/>
    <w:link w:val="6"/>
    <w:uiPriority w:val="9"/>
    <w:semiHidden/>
    <w:rsid w:val="007D64D4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aa">
    <w:name w:val="Body Text Indent"/>
    <w:basedOn w:val="a"/>
    <w:link w:val="ab"/>
    <w:rsid w:val="007D64D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7D64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C07DDC"/>
    <w:rPr>
      <w:b/>
      <w:bCs/>
    </w:rPr>
  </w:style>
  <w:style w:type="character" w:customStyle="1" w:styleId="apple-converted-space">
    <w:name w:val="apple-converted-space"/>
    <w:basedOn w:val="a0"/>
    <w:rsid w:val="00C07DDC"/>
  </w:style>
  <w:style w:type="paragraph" w:styleId="ad">
    <w:name w:val="Body Text"/>
    <w:basedOn w:val="a"/>
    <w:link w:val="ae"/>
    <w:uiPriority w:val="99"/>
    <w:semiHidden/>
    <w:unhideWhenUsed/>
    <w:rsid w:val="00D8635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6351"/>
    <w:rPr>
      <w:rFonts w:eastAsiaTheme="minorEastAsia"/>
      <w:lang w:eastAsia="ru-RU"/>
    </w:rPr>
  </w:style>
  <w:style w:type="table" w:styleId="af">
    <w:name w:val="Table Grid"/>
    <w:basedOn w:val="a1"/>
    <w:uiPriority w:val="39"/>
    <w:rsid w:val="00F5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262B2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9529-7CAB-4EF4-9F81-1AB02746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Андрей</cp:lastModifiedBy>
  <cp:revision>2</cp:revision>
  <cp:lastPrinted>2017-04-21T09:18:00Z</cp:lastPrinted>
  <dcterms:created xsi:type="dcterms:W3CDTF">2017-05-02T11:38:00Z</dcterms:created>
  <dcterms:modified xsi:type="dcterms:W3CDTF">2017-05-02T11:38:00Z</dcterms:modified>
</cp:coreProperties>
</file>