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141D8E">
        <w:rPr>
          <w:rStyle w:val="a3"/>
          <w:sz w:val="24"/>
          <w:szCs w:val="24"/>
        </w:rPr>
        <w:t xml:space="preserve"> имени Героя Советского Союза В.А. </w:t>
      </w:r>
      <w:proofErr w:type="spellStart"/>
      <w:r w:rsidR="00141D8E">
        <w:rPr>
          <w:rStyle w:val="a3"/>
          <w:sz w:val="24"/>
          <w:szCs w:val="24"/>
        </w:rPr>
        <w:t>Беглова</w:t>
      </w:r>
      <w:proofErr w:type="spellEnd"/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серия </w:t>
      </w:r>
      <w:r w:rsidR="00141D8E" w:rsidRPr="00141D8E">
        <w:rPr>
          <w:rFonts w:ascii="Times New Roman" w:hAnsi="Times New Roman" w:cs="Times New Roman"/>
          <w:sz w:val="24"/>
          <w:szCs w:val="24"/>
        </w:rPr>
        <w:t>62Л01 № 0001217 регистрационный номер 27-3979, выданной Министерством образования и молодежной политики Рязанской области на срок с 26 февраля 2018 г. бессрочно,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F309DB" w:rsidRPr="00607128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) обязуется  оплатить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36A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C2CF8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C2CF8" w:rsidRPr="00607128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607128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Срок  освоения  образовательной  программы (продолжительность обучения) на момент подписания Договора составляет 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ачестве _______________________________</w:t>
      </w:r>
      <w:r w:rsidR="00616328" w:rsidRPr="0060712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F309DB" w:rsidRPr="00607128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20__/20__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 составляет _____________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BB2826">
      <w:pPr>
        <w:pStyle w:val="a5"/>
        <w:ind w:left="-709"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B2826" w:rsidRPr="00BB2826">
        <w:rPr>
          <w:rFonts w:ascii="Times New Roman" w:hAnsi="Times New Roman" w:cs="Times New Roman"/>
          <w:sz w:val="24"/>
          <w:szCs w:val="24"/>
          <w:lang w:eastAsia="ru-RU"/>
        </w:rPr>
        <w:t>до начала занятий в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соответствующем семестре, т.е.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 февраля каждого года обучения 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путем б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езналично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го перечисления денежных средств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201CF" w:rsidRPr="006201CF">
        <w:t xml:space="preserve">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proofErr w:type="gramStart"/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 г. N 706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607128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607128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</w:t>
      </w:r>
      <w:r w:rsidR="00141D8E">
        <w:rPr>
          <w:rFonts w:ascii="Times New Roman" w:hAnsi="Times New Roman" w:cs="Times New Roman"/>
          <w:noProof/>
          <w:sz w:val="24"/>
          <w:szCs w:val="24"/>
        </w:rPr>
        <w:t xml:space="preserve"> имени Героя Советского Союза В.А. Беглова</w:t>
      </w:r>
      <w:r w:rsidRPr="00607128">
        <w:rPr>
          <w:rFonts w:ascii="Times New Roman" w:hAnsi="Times New Roman" w:cs="Times New Roman"/>
          <w:noProof/>
          <w:sz w:val="24"/>
          <w:szCs w:val="24"/>
        </w:rPr>
        <w:t>»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  <w:proofErr w:type="gramEnd"/>
    </w:p>
    <w:p w:rsidR="00B805B2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335E04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УФК по Рязанской области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(ОГБ</w:t>
      </w:r>
      <w:r w:rsidR="00AB7780">
        <w:rPr>
          <w:rFonts w:ascii="Times New Roman" w:hAnsi="Times New Roman" w:cs="Times New Roman"/>
          <w:noProof/>
          <w:sz w:val="24"/>
          <w:szCs w:val="24"/>
        </w:rPr>
        <w:t>П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ОУ РСК л/с 20596У30250) Р/сч 4060181</w:t>
      </w:r>
      <w:r w:rsidR="009E6AD7">
        <w:rPr>
          <w:rFonts w:ascii="Times New Roman" w:hAnsi="Times New Roman" w:cs="Times New Roman"/>
          <w:noProof/>
          <w:sz w:val="24"/>
          <w:szCs w:val="24"/>
        </w:rPr>
        <w:t>0145251000059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335E04" w:rsidRPr="00607128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Отделение Рязань,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 г. Рязань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spacing w:val="10"/>
          <w:sz w:val="24"/>
          <w:szCs w:val="24"/>
        </w:rPr>
        <w:t>БИК 046126001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607128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0C8" w:rsidRPr="00607128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proofErr w:type="gramEnd"/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1D8E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35E04"/>
    <w:rsid w:val="00344F7A"/>
    <w:rsid w:val="003467B5"/>
    <w:rsid w:val="00356621"/>
    <w:rsid w:val="00363759"/>
    <w:rsid w:val="00364424"/>
    <w:rsid w:val="0037264D"/>
    <w:rsid w:val="00374783"/>
    <w:rsid w:val="00385146"/>
    <w:rsid w:val="00390D8E"/>
    <w:rsid w:val="003A2145"/>
    <w:rsid w:val="003A2F90"/>
    <w:rsid w:val="003B5D9A"/>
    <w:rsid w:val="003C331B"/>
    <w:rsid w:val="003C3DB3"/>
    <w:rsid w:val="003C4858"/>
    <w:rsid w:val="003C4CED"/>
    <w:rsid w:val="003D21DD"/>
    <w:rsid w:val="003D408B"/>
    <w:rsid w:val="003D523A"/>
    <w:rsid w:val="003F5598"/>
    <w:rsid w:val="00405788"/>
    <w:rsid w:val="004212F7"/>
    <w:rsid w:val="00421FFA"/>
    <w:rsid w:val="00424AD9"/>
    <w:rsid w:val="0043119D"/>
    <w:rsid w:val="0043289A"/>
    <w:rsid w:val="0043352B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F00C8"/>
    <w:rsid w:val="004F2B9E"/>
    <w:rsid w:val="005137DA"/>
    <w:rsid w:val="00520283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55E7"/>
    <w:rsid w:val="00607128"/>
    <w:rsid w:val="00612F07"/>
    <w:rsid w:val="006152E2"/>
    <w:rsid w:val="00616328"/>
    <w:rsid w:val="00617BA7"/>
    <w:rsid w:val="006201CF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701CFA"/>
    <w:rsid w:val="00720E51"/>
    <w:rsid w:val="00721F52"/>
    <w:rsid w:val="00722EC5"/>
    <w:rsid w:val="007301B9"/>
    <w:rsid w:val="0073470B"/>
    <w:rsid w:val="007448E1"/>
    <w:rsid w:val="00750163"/>
    <w:rsid w:val="007544FA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94290"/>
    <w:rsid w:val="00894E25"/>
    <w:rsid w:val="008B3814"/>
    <w:rsid w:val="008D21B0"/>
    <w:rsid w:val="008D310C"/>
    <w:rsid w:val="008E34BF"/>
    <w:rsid w:val="008E5884"/>
    <w:rsid w:val="008E5BA3"/>
    <w:rsid w:val="008F7F47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61CB3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E6AD7"/>
    <w:rsid w:val="009F0548"/>
    <w:rsid w:val="009F4CE3"/>
    <w:rsid w:val="009F5FDE"/>
    <w:rsid w:val="009F69E2"/>
    <w:rsid w:val="009F79D9"/>
    <w:rsid w:val="00A0377E"/>
    <w:rsid w:val="00A12B08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B2826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50FC"/>
    <w:rsid w:val="00CD5168"/>
    <w:rsid w:val="00CF45D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7137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F40C-2B40-49F1-9BC6-9F439AD0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2</cp:revision>
  <cp:lastPrinted>2015-08-18T08:22:00Z</cp:lastPrinted>
  <dcterms:created xsi:type="dcterms:W3CDTF">2019-09-16T11:25:00Z</dcterms:created>
  <dcterms:modified xsi:type="dcterms:W3CDTF">2019-09-16T11:25:00Z</dcterms:modified>
</cp:coreProperties>
</file>